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5F24" w14:textId="77777777" w:rsidR="008F0200" w:rsidRPr="003264AB" w:rsidRDefault="00CD0A3D" w:rsidP="00E72667">
      <w:pPr>
        <w:pStyle w:val="BodyText"/>
        <w:ind w:left="112"/>
        <w:rPr>
          <w:rFonts w:asciiTheme="minorHAnsi" w:hAnsiTheme="minorHAnsi" w:cstheme="minorHAnsi"/>
        </w:rPr>
      </w:pPr>
      <w:r w:rsidRPr="003264AB">
        <w:rPr>
          <w:noProof/>
        </w:rPr>
        <w:drawing>
          <wp:inline distT="0" distB="0" distL="0" distR="0" wp14:anchorId="4B76979B" wp14:editId="2EFF8217">
            <wp:extent cx="5983564" cy="989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5983564" cy="989076"/>
                    </a:xfrm>
                    <a:prstGeom prst="rect">
                      <a:avLst/>
                    </a:prstGeom>
                  </pic:spPr>
                </pic:pic>
              </a:graphicData>
            </a:graphic>
          </wp:inline>
        </w:drawing>
      </w:r>
    </w:p>
    <w:p w14:paraId="6A60CFB4" w14:textId="77777777" w:rsidR="008F0200" w:rsidRPr="003264AB" w:rsidRDefault="008F0200" w:rsidP="00E72667">
      <w:pPr>
        <w:pStyle w:val="BodyText"/>
        <w:spacing w:before="9"/>
        <w:rPr>
          <w:rFonts w:asciiTheme="minorHAnsi" w:hAnsiTheme="minorHAnsi" w:cstheme="minorHAnsi"/>
        </w:rPr>
      </w:pPr>
    </w:p>
    <w:p w14:paraId="1F0D0E40" w14:textId="64A31939" w:rsidR="008F0200" w:rsidRPr="003264AB" w:rsidRDefault="00CD0A3D" w:rsidP="00E72667">
      <w:pPr>
        <w:pStyle w:val="Heading1"/>
        <w:spacing w:before="55"/>
        <w:ind w:left="3796" w:right="3796"/>
        <w:rPr>
          <w:rFonts w:asciiTheme="minorHAnsi" w:hAnsiTheme="minorHAnsi" w:cstheme="minorHAnsi"/>
        </w:rPr>
      </w:pPr>
      <w:r w:rsidRPr="003264AB">
        <w:rPr>
          <w:rFonts w:asciiTheme="minorHAnsi" w:hAnsiTheme="minorHAnsi" w:cstheme="minorHAnsi"/>
        </w:rPr>
        <w:t xml:space="preserve">Frequently Asked Questions </w:t>
      </w:r>
      <w:r w:rsidR="008F11FC" w:rsidRPr="003264AB">
        <w:rPr>
          <w:rFonts w:asciiTheme="minorHAnsi" w:hAnsiTheme="minorHAnsi" w:cstheme="minorHAnsi"/>
        </w:rPr>
        <w:t>December</w:t>
      </w:r>
      <w:r w:rsidRPr="003264AB">
        <w:rPr>
          <w:rFonts w:asciiTheme="minorHAnsi" w:hAnsiTheme="minorHAnsi" w:cstheme="minorHAnsi"/>
        </w:rPr>
        <w:t xml:space="preserve"> 2020</w:t>
      </w:r>
    </w:p>
    <w:p w14:paraId="52E86944" w14:textId="77777777" w:rsidR="008F0200" w:rsidRPr="003264AB" w:rsidRDefault="008F0200" w:rsidP="00E72667">
      <w:pPr>
        <w:pStyle w:val="BodyText"/>
        <w:spacing w:before="12"/>
        <w:rPr>
          <w:rFonts w:asciiTheme="minorHAnsi" w:hAnsiTheme="minorHAnsi" w:cstheme="minorHAnsi"/>
          <w:b/>
        </w:rPr>
      </w:pPr>
    </w:p>
    <w:p w14:paraId="391B4280" w14:textId="337A55A3" w:rsidR="008F0200" w:rsidRPr="003264AB" w:rsidRDefault="00CD0A3D" w:rsidP="00E72667">
      <w:pPr>
        <w:ind w:left="111"/>
        <w:rPr>
          <w:rFonts w:asciiTheme="minorHAnsi" w:hAnsiTheme="minorHAnsi" w:cstheme="minorHAnsi"/>
          <w:b/>
          <w:color w:val="1F497D" w:themeColor="text2"/>
        </w:rPr>
      </w:pPr>
      <w:r w:rsidRPr="003264AB">
        <w:rPr>
          <w:rFonts w:asciiTheme="minorHAnsi" w:hAnsiTheme="minorHAnsi" w:cstheme="minorHAnsi"/>
          <w:b/>
          <w:color w:val="1F497D" w:themeColor="text2"/>
        </w:rPr>
        <w:t>MUW will update this FAQ as questions are received. They are noted in blue.</w:t>
      </w:r>
    </w:p>
    <w:p w14:paraId="4ECAAF0D" w14:textId="77777777" w:rsidR="00DB5CB0" w:rsidRPr="003264AB" w:rsidRDefault="00DB5CB0" w:rsidP="00580991">
      <w:pPr>
        <w:ind w:left="111"/>
        <w:rPr>
          <w:rFonts w:asciiTheme="minorHAnsi" w:hAnsiTheme="minorHAnsi" w:cstheme="minorHAnsi"/>
          <w:b/>
        </w:rPr>
      </w:pPr>
    </w:p>
    <w:p w14:paraId="784B0F47" w14:textId="0483C935" w:rsidR="00EE74CB" w:rsidRPr="003264AB" w:rsidRDefault="00EE74CB" w:rsidP="00580991">
      <w:pPr>
        <w:ind w:left="111"/>
        <w:rPr>
          <w:rFonts w:asciiTheme="minorHAnsi" w:hAnsiTheme="minorHAnsi" w:cstheme="minorHAnsi"/>
          <w:b/>
        </w:rPr>
      </w:pPr>
      <w:r w:rsidRPr="003264AB">
        <w:rPr>
          <w:rFonts w:asciiTheme="minorHAnsi" w:hAnsiTheme="minorHAnsi" w:cstheme="minorHAnsi"/>
          <w:b/>
        </w:rPr>
        <w:t>Mission and Strategic Direction</w:t>
      </w:r>
    </w:p>
    <w:p w14:paraId="0122BBCD" w14:textId="77777777" w:rsidR="00EE74CB" w:rsidRPr="003264AB" w:rsidRDefault="00EE74CB" w:rsidP="00580991">
      <w:pPr>
        <w:ind w:left="111"/>
        <w:rPr>
          <w:rFonts w:asciiTheme="minorHAnsi" w:hAnsiTheme="minorHAnsi" w:cstheme="minorHAnsi"/>
          <w:b/>
        </w:rPr>
      </w:pPr>
    </w:p>
    <w:p w14:paraId="77D35A9D" w14:textId="72960AA1" w:rsidR="00580991" w:rsidRPr="003264AB" w:rsidRDefault="00580991" w:rsidP="00580991">
      <w:pPr>
        <w:ind w:left="111"/>
        <w:rPr>
          <w:rFonts w:asciiTheme="minorHAnsi" w:hAnsiTheme="minorHAnsi" w:cstheme="minorHAnsi"/>
          <w:b/>
        </w:rPr>
      </w:pPr>
      <w:r w:rsidRPr="003264AB">
        <w:rPr>
          <w:rFonts w:asciiTheme="minorHAnsi" w:hAnsiTheme="minorHAnsi" w:cstheme="minorHAnsi"/>
          <w:b/>
        </w:rPr>
        <w:t>Monadnock United Way is dedicated to improving lives by mobilizing diverse partners and investing in programs and people to create long-lasting measurable change.</w:t>
      </w:r>
    </w:p>
    <w:p w14:paraId="77342115" w14:textId="7AB84845" w:rsidR="00580991" w:rsidRPr="003264AB" w:rsidRDefault="00580991" w:rsidP="00E72667">
      <w:pPr>
        <w:ind w:left="111"/>
        <w:rPr>
          <w:rFonts w:asciiTheme="minorHAnsi" w:hAnsiTheme="minorHAnsi" w:cstheme="minorHAnsi"/>
          <w:b/>
        </w:rPr>
      </w:pPr>
    </w:p>
    <w:p w14:paraId="0AB9771B" w14:textId="1DACC02A" w:rsidR="00A419F5" w:rsidRPr="003264AB" w:rsidRDefault="00A419F5" w:rsidP="00E72667">
      <w:pPr>
        <w:ind w:left="111"/>
        <w:rPr>
          <w:rFonts w:asciiTheme="minorHAnsi" w:hAnsiTheme="minorHAnsi" w:cstheme="minorHAnsi"/>
          <w:b/>
        </w:rPr>
      </w:pPr>
      <w:r w:rsidRPr="003264AB">
        <w:rPr>
          <w:rFonts w:asciiTheme="minorHAnsi" w:hAnsiTheme="minorHAnsi" w:cstheme="minorHAnsi"/>
          <w:b/>
        </w:rPr>
        <w:t xml:space="preserve">Q: How does MUW </w:t>
      </w:r>
      <w:r w:rsidR="00D55644" w:rsidRPr="003264AB">
        <w:rPr>
          <w:rFonts w:asciiTheme="minorHAnsi" w:hAnsiTheme="minorHAnsi" w:cstheme="minorHAnsi"/>
          <w:b/>
        </w:rPr>
        <w:t>fulfill that mission?</w:t>
      </w:r>
    </w:p>
    <w:p w14:paraId="11553D32" w14:textId="18187013" w:rsidR="007963EA" w:rsidRPr="003264AB" w:rsidRDefault="00D55644" w:rsidP="007963EA">
      <w:pPr>
        <w:pStyle w:val="Heading1"/>
        <w:spacing w:line="268" w:lineRule="exact"/>
        <w:rPr>
          <w:rFonts w:asciiTheme="minorHAnsi" w:hAnsiTheme="minorHAnsi" w:cstheme="minorHAnsi"/>
          <w:b w:val="0"/>
          <w:bCs w:val="0"/>
        </w:rPr>
      </w:pPr>
      <w:r w:rsidRPr="003264AB">
        <w:rPr>
          <w:rFonts w:asciiTheme="minorHAnsi" w:hAnsiTheme="minorHAnsi" w:cstheme="minorHAnsi"/>
          <w:b w:val="0"/>
        </w:rPr>
        <w:t xml:space="preserve">A: </w:t>
      </w:r>
      <w:r w:rsidR="00825C3B" w:rsidRPr="003264AB">
        <w:rPr>
          <w:rFonts w:asciiTheme="minorHAnsi" w:hAnsiTheme="minorHAnsi" w:cstheme="minorHAnsi"/>
          <w:b w:val="0"/>
        </w:rPr>
        <w:t xml:space="preserve">MUW </w:t>
      </w:r>
      <w:r w:rsidR="007963EA" w:rsidRPr="003264AB">
        <w:rPr>
          <w:rFonts w:asciiTheme="minorHAnsi" w:hAnsiTheme="minorHAnsi" w:cstheme="minorHAnsi"/>
          <w:b w:val="0"/>
          <w:bCs w:val="0"/>
        </w:rPr>
        <w:t>brings people and programs together to work toward shared goals and activities. It minimizes duplication of services and maximizes outcomes for the people being served. Through th</w:t>
      </w:r>
      <w:r w:rsidR="00441CA6" w:rsidRPr="003264AB">
        <w:rPr>
          <w:rFonts w:asciiTheme="minorHAnsi" w:hAnsiTheme="minorHAnsi" w:cstheme="minorHAnsi"/>
          <w:b w:val="0"/>
          <w:bCs w:val="0"/>
        </w:rPr>
        <w:t xml:space="preserve">is </w:t>
      </w:r>
      <w:r w:rsidR="007963EA" w:rsidRPr="003264AB">
        <w:rPr>
          <w:rFonts w:asciiTheme="minorHAnsi" w:hAnsiTheme="minorHAnsi" w:cstheme="minorHAnsi"/>
          <w:b w:val="0"/>
          <w:bCs w:val="0"/>
        </w:rPr>
        <w:t>C</w:t>
      </w:r>
      <w:r w:rsidR="00441CA6" w:rsidRPr="003264AB">
        <w:rPr>
          <w:rFonts w:asciiTheme="minorHAnsi" w:hAnsiTheme="minorHAnsi" w:cstheme="minorHAnsi"/>
          <w:b w:val="0"/>
          <w:bCs w:val="0"/>
        </w:rPr>
        <w:t xml:space="preserve">ollective </w:t>
      </w:r>
      <w:r w:rsidR="007963EA" w:rsidRPr="003264AB">
        <w:rPr>
          <w:rFonts w:asciiTheme="minorHAnsi" w:hAnsiTheme="minorHAnsi" w:cstheme="minorHAnsi"/>
          <w:b w:val="0"/>
          <w:bCs w:val="0"/>
        </w:rPr>
        <w:t>I</w:t>
      </w:r>
      <w:r w:rsidR="00441CA6" w:rsidRPr="003264AB">
        <w:rPr>
          <w:rFonts w:asciiTheme="minorHAnsi" w:hAnsiTheme="minorHAnsi" w:cstheme="minorHAnsi"/>
          <w:b w:val="0"/>
          <w:bCs w:val="0"/>
        </w:rPr>
        <w:t>mpact (CI)</w:t>
      </w:r>
      <w:r w:rsidR="007963EA" w:rsidRPr="003264AB">
        <w:rPr>
          <w:rFonts w:asciiTheme="minorHAnsi" w:hAnsiTheme="minorHAnsi" w:cstheme="minorHAnsi"/>
          <w:b w:val="0"/>
          <w:bCs w:val="0"/>
        </w:rPr>
        <w:t xml:space="preserve"> model, people from nonprofit, public and private sectors — come together to address a specific problem and find solutions. We unite members of our community to work together to address identified needs that will strengthen and solve issues related to Children, Education and Financial Stability. Examples of CI in action are the development of several collectives supported by MUW:</w:t>
      </w:r>
    </w:p>
    <w:p w14:paraId="0E1974B8" w14:textId="77777777" w:rsidR="007963EA" w:rsidRPr="003264AB" w:rsidRDefault="007963EA" w:rsidP="007963EA">
      <w:pPr>
        <w:pStyle w:val="Heading1"/>
        <w:numPr>
          <w:ilvl w:val="0"/>
          <w:numId w:val="20"/>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The Monadnock Alliance for Families </w:t>
      </w:r>
    </w:p>
    <w:p w14:paraId="019F6A40" w14:textId="77777777" w:rsidR="007963EA" w:rsidRPr="003264AB" w:rsidRDefault="007963EA" w:rsidP="007963EA">
      <w:pPr>
        <w:pStyle w:val="Heading1"/>
        <w:numPr>
          <w:ilvl w:val="0"/>
          <w:numId w:val="20"/>
        </w:numPr>
        <w:spacing w:line="268" w:lineRule="exact"/>
        <w:rPr>
          <w:rFonts w:asciiTheme="minorHAnsi" w:hAnsiTheme="minorHAnsi" w:cstheme="minorHAnsi"/>
          <w:b w:val="0"/>
          <w:bCs w:val="0"/>
        </w:rPr>
      </w:pPr>
      <w:r w:rsidRPr="003264AB">
        <w:rPr>
          <w:rFonts w:asciiTheme="minorHAnsi" w:hAnsiTheme="minorHAnsi" w:cstheme="minorHAnsi"/>
          <w:b w:val="0"/>
          <w:bCs w:val="0"/>
        </w:rPr>
        <w:t>The Monadnock Region After School Collective</w:t>
      </w:r>
    </w:p>
    <w:p w14:paraId="35980E7D" w14:textId="77777777" w:rsidR="007963EA" w:rsidRPr="003264AB" w:rsidRDefault="007963EA" w:rsidP="007963EA">
      <w:pPr>
        <w:pStyle w:val="Heading1"/>
        <w:numPr>
          <w:ilvl w:val="0"/>
          <w:numId w:val="20"/>
        </w:numPr>
        <w:spacing w:line="268" w:lineRule="exact"/>
        <w:rPr>
          <w:rFonts w:asciiTheme="minorHAnsi" w:hAnsiTheme="minorHAnsi" w:cstheme="minorHAnsi"/>
        </w:rPr>
      </w:pPr>
      <w:r w:rsidRPr="003264AB">
        <w:rPr>
          <w:rFonts w:asciiTheme="minorHAnsi" w:hAnsiTheme="minorHAnsi" w:cstheme="minorHAnsi"/>
          <w:b w:val="0"/>
          <w:bCs w:val="0"/>
        </w:rPr>
        <w:t>The Cheshire County Emergency Housing Collaborative</w:t>
      </w:r>
    </w:p>
    <w:p w14:paraId="5BBBBD97" w14:textId="0231D2EA" w:rsidR="007963EA" w:rsidRPr="003264AB" w:rsidRDefault="007963EA" w:rsidP="007963EA">
      <w:pPr>
        <w:pStyle w:val="Heading1"/>
        <w:numPr>
          <w:ilvl w:val="0"/>
          <w:numId w:val="20"/>
        </w:numPr>
        <w:spacing w:line="268" w:lineRule="exact"/>
        <w:rPr>
          <w:rFonts w:asciiTheme="minorHAnsi" w:hAnsiTheme="minorHAnsi" w:cstheme="minorHAnsi"/>
          <w:b w:val="0"/>
          <w:bCs w:val="0"/>
        </w:rPr>
      </w:pPr>
      <w:r w:rsidRPr="003264AB">
        <w:rPr>
          <w:rFonts w:asciiTheme="minorHAnsi" w:hAnsiTheme="minorHAnsi" w:cstheme="minorHAnsi"/>
          <w:b w:val="0"/>
          <w:bCs w:val="0"/>
        </w:rPr>
        <w:t>The Monadnock Food Pantries Collective</w:t>
      </w:r>
    </w:p>
    <w:p w14:paraId="4C751A79" w14:textId="77777777" w:rsidR="00EC7035" w:rsidRPr="003264AB" w:rsidRDefault="00EC7035" w:rsidP="00EC7035">
      <w:pPr>
        <w:pStyle w:val="Heading1"/>
        <w:spacing w:line="268" w:lineRule="exact"/>
        <w:rPr>
          <w:rFonts w:asciiTheme="minorHAnsi" w:hAnsiTheme="minorHAnsi" w:cstheme="minorHAnsi"/>
          <w:b w:val="0"/>
          <w:bCs w:val="0"/>
        </w:rPr>
      </w:pPr>
    </w:p>
    <w:p w14:paraId="374DA678" w14:textId="77777777" w:rsidR="009C2896" w:rsidRPr="003264AB" w:rsidRDefault="009C2896" w:rsidP="009C2896">
      <w:pPr>
        <w:pStyle w:val="Heading1"/>
        <w:spacing w:line="268" w:lineRule="exact"/>
        <w:rPr>
          <w:rFonts w:asciiTheme="minorHAnsi" w:hAnsiTheme="minorHAnsi" w:cstheme="minorHAnsi"/>
        </w:rPr>
      </w:pPr>
      <w:r w:rsidRPr="003264AB">
        <w:rPr>
          <w:rFonts w:asciiTheme="minorHAnsi" w:hAnsiTheme="minorHAnsi" w:cstheme="minorHAnsi"/>
        </w:rPr>
        <w:t>Q: How will the CI model make it easier for agencies to stay focused on their mission and do their work?</w:t>
      </w:r>
    </w:p>
    <w:p w14:paraId="38F81319" w14:textId="77777777" w:rsidR="009C2896" w:rsidRPr="003264AB" w:rsidRDefault="009C2896" w:rsidP="009C2896">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A: MUW’s impact investment funding model encourages a collective approach between agencies to addressing our region’s most pressing needs. Impact helps agencies achieve their missions through a high‐level of collaboration.</w:t>
      </w:r>
    </w:p>
    <w:p w14:paraId="20018731" w14:textId="77777777" w:rsidR="009C2896" w:rsidRPr="003264AB" w:rsidRDefault="009C2896" w:rsidP="009C2896">
      <w:pPr>
        <w:pStyle w:val="Heading1"/>
        <w:spacing w:line="268" w:lineRule="exact"/>
        <w:rPr>
          <w:rFonts w:asciiTheme="minorHAnsi" w:hAnsiTheme="minorHAnsi" w:cstheme="minorHAnsi"/>
        </w:rPr>
      </w:pPr>
    </w:p>
    <w:p w14:paraId="75AC25DC" w14:textId="77777777" w:rsidR="009C2896" w:rsidRPr="003264AB" w:rsidRDefault="009C2896" w:rsidP="009C2896">
      <w:pPr>
        <w:pStyle w:val="Heading1"/>
        <w:spacing w:line="268" w:lineRule="exact"/>
        <w:rPr>
          <w:rFonts w:asciiTheme="minorHAnsi" w:hAnsiTheme="minorHAnsi" w:cstheme="minorHAnsi"/>
        </w:rPr>
      </w:pPr>
      <w:r w:rsidRPr="003264AB">
        <w:rPr>
          <w:rFonts w:asciiTheme="minorHAnsi" w:hAnsiTheme="minorHAnsi" w:cstheme="minorHAnsi"/>
        </w:rPr>
        <w:t>Q: Is MUW funding only collectives?</w:t>
      </w:r>
    </w:p>
    <w:p w14:paraId="7924D0BE" w14:textId="77777777" w:rsidR="008F11FC" w:rsidRDefault="009C2896" w:rsidP="00E72667">
      <w:pPr>
        <w:pStyle w:val="Heading1"/>
        <w:spacing w:line="268" w:lineRule="exact"/>
        <w:rPr>
          <w:rFonts w:asciiTheme="minorHAnsi" w:hAnsiTheme="minorHAnsi" w:cstheme="minorBidi"/>
          <w:b w:val="0"/>
          <w:bCs w:val="0"/>
        </w:rPr>
      </w:pPr>
      <w:r w:rsidRPr="003264AB">
        <w:rPr>
          <w:rFonts w:asciiTheme="minorHAnsi" w:hAnsiTheme="minorHAnsi" w:cstheme="minorBidi"/>
          <w:b w:val="0"/>
          <w:bCs w:val="0"/>
        </w:rPr>
        <w:t>A: The initiatives that MUW is funding includes a mix of collectives</w:t>
      </w:r>
      <w:r w:rsidR="36636034" w:rsidRPr="003264AB">
        <w:rPr>
          <w:rFonts w:asciiTheme="minorHAnsi" w:hAnsiTheme="minorHAnsi" w:cstheme="minorBidi"/>
          <w:b w:val="0"/>
          <w:bCs w:val="0"/>
        </w:rPr>
        <w:t>,</w:t>
      </w:r>
      <w:r w:rsidR="008F11FC">
        <w:rPr>
          <w:rFonts w:asciiTheme="minorHAnsi" w:hAnsiTheme="minorHAnsi" w:cstheme="minorBidi"/>
          <w:b w:val="0"/>
          <w:bCs w:val="0"/>
        </w:rPr>
        <w:t xml:space="preserve"> </w:t>
      </w:r>
      <w:r w:rsidRPr="003264AB">
        <w:rPr>
          <w:rFonts w:asciiTheme="minorHAnsi" w:hAnsiTheme="minorHAnsi" w:cstheme="minorBidi"/>
          <w:b w:val="0"/>
          <w:bCs w:val="0"/>
        </w:rPr>
        <w:t>individual programs</w:t>
      </w:r>
      <w:r w:rsidR="00D06CCA" w:rsidRPr="003264AB">
        <w:rPr>
          <w:rFonts w:asciiTheme="minorHAnsi" w:hAnsiTheme="minorHAnsi" w:cstheme="minorBidi"/>
          <w:b w:val="0"/>
          <w:bCs w:val="0"/>
        </w:rPr>
        <w:t>,</w:t>
      </w:r>
      <w:r w:rsidR="6820E806" w:rsidRPr="003264AB">
        <w:rPr>
          <w:rFonts w:asciiTheme="minorHAnsi" w:hAnsiTheme="minorHAnsi" w:cstheme="minorBidi"/>
          <w:b w:val="0"/>
          <w:bCs w:val="0"/>
        </w:rPr>
        <w:t xml:space="preserve"> and community-based initiatives</w:t>
      </w:r>
      <w:r w:rsidRPr="003264AB">
        <w:rPr>
          <w:rFonts w:asciiTheme="minorHAnsi" w:hAnsiTheme="minorHAnsi" w:cstheme="minorBidi"/>
          <w:b w:val="0"/>
          <w:bCs w:val="0"/>
        </w:rPr>
        <w:t xml:space="preserve">. </w:t>
      </w:r>
    </w:p>
    <w:p w14:paraId="1988CACB" w14:textId="77777777" w:rsidR="008F11FC" w:rsidRDefault="008F11FC" w:rsidP="00E72667">
      <w:pPr>
        <w:pStyle w:val="Heading1"/>
        <w:spacing w:line="268" w:lineRule="exact"/>
        <w:rPr>
          <w:rFonts w:asciiTheme="minorHAnsi" w:hAnsiTheme="minorHAnsi" w:cstheme="minorBidi"/>
          <w:b w:val="0"/>
          <w:bCs w:val="0"/>
        </w:rPr>
      </w:pPr>
    </w:p>
    <w:p w14:paraId="69922659" w14:textId="1468F4EC" w:rsidR="008F0200" w:rsidRPr="003264AB" w:rsidRDefault="006A53AD" w:rsidP="00E72667">
      <w:pPr>
        <w:pStyle w:val="Heading1"/>
        <w:spacing w:line="268" w:lineRule="exact"/>
        <w:rPr>
          <w:rFonts w:asciiTheme="minorHAnsi" w:hAnsiTheme="minorHAnsi" w:cstheme="minorHAnsi"/>
        </w:rPr>
      </w:pPr>
      <w:r w:rsidRPr="003264AB">
        <w:rPr>
          <w:rFonts w:asciiTheme="minorHAnsi" w:hAnsiTheme="minorHAnsi" w:cstheme="minorHAnsi"/>
        </w:rPr>
        <w:t>Q:</w:t>
      </w:r>
      <w:r w:rsidR="00CD0A3D" w:rsidRPr="003264AB">
        <w:rPr>
          <w:rFonts w:asciiTheme="minorHAnsi" w:hAnsiTheme="minorHAnsi" w:cstheme="minorHAnsi"/>
        </w:rPr>
        <w:t xml:space="preserve"> What is MUW’s Vision?</w:t>
      </w:r>
    </w:p>
    <w:p w14:paraId="26D6049E" w14:textId="6912F755" w:rsidR="008F0200" w:rsidRPr="003264AB" w:rsidRDefault="006A53AD" w:rsidP="00E72667">
      <w:pPr>
        <w:pStyle w:val="BodyText"/>
        <w:ind w:left="111" w:right="111"/>
        <w:rPr>
          <w:rFonts w:asciiTheme="minorHAnsi" w:hAnsiTheme="minorHAnsi" w:cstheme="minorHAnsi"/>
        </w:rPr>
      </w:pPr>
      <w:r w:rsidRPr="003264AB">
        <w:rPr>
          <w:rFonts w:asciiTheme="minorHAnsi" w:hAnsiTheme="minorHAnsi" w:cstheme="minorHAnsi"/>
        </w:rPr>
        <w:t>A:</w:t>
      </w:r>
      <w:r w:rsidR="00CD0A3D" w:rsidRPr="003264AB">
        <w:rPr>
          <w:rFonts w:asciiTheme="minorHAnsi" w:hAnsiTheme="minorHAnsi" w:cstheme="minorHAnsi"/>
        </w:rPr>
        <w:t xml:space="preserve"> </w:t>
      </w:r>
      <w:r w:rsidR="00374922" w:rsidRPr="003264AB">
        <w:rPr>
          <w:rFonts w:asciiTheme="minorHAnsi" w:hAnsiTheme="minorHAnsi" w:cstheme="minorHAnsi"/>
        </w:rPr>
        <w:t xml:space="preserve">Our collective vision is </w:t>
      </w:r>
      <w:r w:rsidR="00CD0A3D" w:rsidRPr="003264AB">
        <w:rPr>
          <w:rFonts w:asciiTheme="minorHAnsi" w:hAnsiTheme="minorHAnsi" w:cstheme="minorHAnsi"/>
        </w:rPr>
        <w:t>a region free of child abuse and neglect and filled with opportunities for education and financial stability so that people of all ages can realize their dreams.</w:t>
      </w:r>
      <w:r w:rsidR="00B864B7" w:rsidRPr="003264AB">
        <w:rPr>
          <w:rFonts w:asciiTheme="minorHAnsi" w:hAnsiTheme="minorHAnsi" w:cstheme="minorHAnsi"/>
        </w:rPr>
        <w:t xml:space="preserve"> A strong and vibrant community looks like this:</w:t>
      </w:r>
    </w:p>
    <w:p w14:paraId="60EF8120" w14:textId="5B57EE43" w:rsidR="00B864B7" w:rsidRPr="003264AB" w:rsidRDefault="00B864B7" w:rsidP="00B864B7">
      <w:pPr>
        <w:pStyle w:val="BodyText"/>
        <w:numPr>
          <w:ilvl w:val="0"/>
          <w:numId w:val="22"/>
        </w:numPr>
        <w:ind w:right="111"/>
        <w:rPr>
          <w:rFonts w:asciiTheme="minorHAnsi" w:hAnsiTheme="minorHAnsi" w:cstheme="minorHAnsi"/>
        </w:rPr>
      </w:pPr>
      <w:r w:rsidRPr="003264AB">
        <w:rPr>
          <w:rFonts w:asciiTheme="minorHAnsi" w:hAnsiTheme="minorHAnsi" w:cstheme="minorHAnsi"/>
        </w:rPr>
        <w:t>Children live in safe, nurturing, healthy homes and communities</w:t>
      </w:r>
    </w:p>
    <w:p w14:paraId="52E73B6A" w14:textId="77777777" w:rsidR="008A3AFA" w:rsidRPr="003264AB" w:rsidRDefault="008A3AFA" w:rsidP="008A3AFA">
      <w:pPr>
        <w:pStyle w:val="BodyText"/>
        <w:numPr>
          <w:ilvl w:val="0"/>
          <w:numId w:val="22"/>
        </w:numPr>
        <w:ind w:right="111"/>
        <w:rPr>
          <w:rFonts w:asciiTheme="minorHAnsi" w:hAnsiTheme="minorHAnsi" w:cstheme="minorHAnsi"/>
        </w:rPr>
      </w:pPr>
      <w:r w:rsidRPr="003264AB">
        <w:rPr>
          <w:rFonts w:asciiTheme="minorHAnsi" w:hAnsiTheme="minorHAnsi" w:cstheme="minorHAnsi"/>
        </w:rPr>
        <w:t>Community members receive an education that enables them to achieve their full potential</w:t>
      </w:r>
    </w:p>
    <w:p w14:paraId="389F8902" w14:textId="2F9066DA" w:rsidR="00B864B7" w:rsidRPr="003264AB" w:rsidRDefault="005614E9" w:rsidP="00EC7035">
      <w:pPr>
        <w:pStyle w:val="BodyText"/>
        <w:numPr>
          <w:ilvl w:val="0"/>
          <w:numId w:val="22"/>
        </w:numPr>
        <w:ind w:right="111"/>
        <w:rPr>
          <w:rFonts w:asciiTheme="minorHAnsi" w:hAnsiTheme="minorHAnsi" w:cstheme="minorHAnsi"/>
        </w:rPr>
      </w:pPr>
      <w:r w:rsidRPr="003264AB">
        <w:rPr>
          <w:rFonts w:asciiTheme="minorHAnsi" w:hAnsiTheme="minorHAnsi" w:cstheme="minorHAnsi"/>
        </w:rPr>
        <w:t>Community members have the financial resources they need to live healthy, happy and productive lives</w:t>
      </w:r>
    </w:p>
    <w:p w14:paraId="51C67596" w14:textId="77777777" w:rsidR="00EC7035" w:rsidRPr="003264AB" w:rsidRDefault="00EC7035" w:rsidP="00EC7035">
      <w:pPr>
        <w:pStyle w:val="BodyText"/>
        <w:ind w:left="720" w:right="111"/>
        <w:rPr>
          <w:rFonts w:asciiTheme="minorHAnsi" w:hAnsiTheme="minorHAnsi" w:cstheme="minorHAnsi"/>
        </w:rPr>
      </w:pPr>
    </w:p>
    <w:p w14:paraId="71789F9E" w14:textId="30BE93EB" w:rsidR="001F20CA" w:rsidRPr="003264AB" w:rsidRDefault="008D70BB" w:rsidP="00B864B7">
      <w:pPr>
        <w:pStyle w:val="BodyText"/>
        <w:ind w:right="111"/>
        <w:rPr>
          <w:rFonts w:asciiTheme="minorHAnsi" w:hAnsiTheme="minorHAnsi" w:cstheme="minorHAnsi"/>
          <w:b/>
          <w:bCs/>
        </w:rPr>
      </w:pPr>
      <w:r w:rsidRPr="003264AB">
        <w:rPr>
          <w:rFonts w:asciiTheme="minorHAnsi" w:hAnsiTheme="minorHAnsi" w:cstheme="minorHAnsi"/>
          <w:b/>
          <w:bCs/>
        </w:rPr>
        <w:t>Q</w:t>
      </w:r>
      <w:r w:rsidR="00B864B7" w:rsidRPr="003264AB">
        <w:rPr>
          <w:rFonts w:asciiTheme="minorHAnsi" w:hAnsiTheme="minorHAnsi" w:cstheme="minorHAnsi"/>
          <w:b/>
          <w:bCs/>
        </w:rPr>
        <w:t>: What steps are being taken to make that vision a reality?</w:t>
      </w:r>
    </w:p>
    <w:p w14:paraId="59FB94CB" w14:textId="7F76DB67" w:rsidR="00CD75DD" w:rsidRPr="003264AB" w:rsidRDefault="00CD75DD" w:rsidP="00EC7035">
      <w:pPr>
        <w:pStyle w:val="Heading1"/>
        <w:spacing w:line="268" w:lineRule="exact"/>
        <w:ind w:left="0"/>
        <w:rPr>
          <w:rFonts w:asciiTheme="minorHAnsi" w:hAnsiTheme="minorHAnsi" w:cstheme="minorHAnsi"/>
          <w:b w:val="0"/>
          <w:bCs w:val="0"/>
        </w:rPr>
      </w:pPr>
      <w:r w:rsidRPr="003264AB">
        <w:rPr>
          <w:rFonts w:asciiTheme="minorHAnsi" w:hAnsiTheme="minorHAnsi" w:cstheme="minorHAnsi"/>
          <w:b w:val="0"/>
          <w:bCs w:val="0"/>
        </w:rPr>
        <w:t xml:space="preserve">A: MUW </w:t>
      </w:r>
      <w:r w:rsidR="0052627A" w:rsidRPr="003264AB">
        <w:rPr>
          <w:rFonts w:asciiTheme="minorHAnsi" w:hAnsiTheme="minorHAnsi" w:cstheme="minorHAnsi"/>
          <w:b w:val="0"/>
          <w:bCs w:val="0"/>
        </w:rPr>
        <w:t xml:space="preserve">engages </w:t>
      </w:r>
      <w:r w:rsidR="00C85DBE" w:rsidRPr="003264AB">
        <w:rPr>
          <w:rFonts w:asciiTheme="minorHAnsi" w:hAnsiTheme="minorHAnsi" w:cstheme="minorHAnsi"/>
          <w:b w:val="0"/>
          <w:bCs w:val="0"/>
        </w:rPr>
        <w:t xml:space="preserve">a cross section of stake holders in the </w:t>
      </w:r>
      <w:r w:rsidR="00CF5D84" w:rsidRPr="003264AB">
        <w:rPr>
          <w:rFonts w:asciiTheme="minorHAnsi" w:hAnsiTheme="minorHAnsi" w:cstheme="minorHAnsi"/>
          <w:b w:val="0"/>
          <w:bCs w:val="0"/>
        </w:rPr>
        <w:t>region</w:t>
      </w:r>
      <w:r w:rsidR="00C85DBE" w:rsidRPr="003264AB">
        <w:rPr>
          <w:rFonts w:asciiTheme="minorHAnsi" w:hAnsiTheme="minorHAnsi" w:cstheme="minorHAnsi"/>
          <w:b w:val="0"/>
          <w:bCs w:val="0"/>
        </w:rPr>
        <w:t xml:space="preserve"> </w:t>
      </w:r>
      <w:r w:rsidR="0052627A" w:rsidRPr="003264AB">
        <w:rPr>
          <w:rFonts w:asciiTheme="minorHAnsi" w:hAnsiTheme="minorHAnsi" w:cstheme="minorHAnsi"/>
          <w:b w:val="0"/>
          <w:bCs w:val="0"/>
        </w:rPr>
        <w:t xml:space="preserve">to </w:t>
      </w:r>
      <w:r w:rsidR="00FD6BE4" w:rsidRPr="003264AB">
        <w:rPr>
          <w:rFonts w:asciiTheme="minorHAnsi" w:hAnsiTheme="minorHAnsi" w:cstheme="minorHAnsi"/>
          <w:b w:val="0"/>
          <w:bCs w:val="0"/>
        </w:rPr>
        <w:t>create c</w:t>
      </w:r>
      <w:r w:rsidRPr="003264AB">
        <w:rPr>
          <w:rFonts w:asciiTheme="minorHAnsi" w:hAnsiTheme="minorHAnsi" w:cstheme="minorHAnsi"/>
          <w:b w:val="0"/>
          <w:bCs w:val="0"/>
        </w:rPr>
        <w:t xml:space="preserve">ollaborative, community-wide solutions to problems that cannot be solved by a single agency alone. </w:t>
      </w:r>
      <w:r w:rsidR="00CF5D84" w:rsidRPr="003264AB">
        <w:rPr>
          <w:rFonts w:asciiTheme="minorHAnsi" w:hAnsiTheme="minorHAnsi" w:cstheme="minorHAnsi"/>
          <w:b w:val="0"/>
          <w:bCs w:val="0"/>
        </w:rPr>
        <w:t>This collaboration has resulted in:</w:t>
      </w:r>
    </w:p>
    <w:p w14:paraId="23880DA2" w14:textId="77777777" w:rsidR="00CD75DD" w:rsidRPr="003264AB" w:rsidRDefault="00CD75DD" w:rsidP="00CD75DD">
      <w:pPr>
        <w:pStyle w:val="Heading1"/>
        <w:numPr>
          <w:ilvl w:val="0"/>
          <w:numId w:val="25"/>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 Coordinated plans between multiple agencies</w:t>
      </w:r>
    </w:p>
    <w:p w14:paraId="357FCA2E" w14:textId="77777777" w:rsidR="00CD75DD" w:rsidRPr="003264AB" w:rsidRDefault="00CD75DD" w:rsidP="00CD75DD">
      <w:pPr>
        <w:pStyle w:val="Heading1"/>
        <w:numPr>
          <w:ilvl w:val="0"/>
          <w:numId w:val="25"/>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 Deep partnership between MUW and agencies</w:t>
      </w:r>
    </w:p>
    <w:p w14:paraId="027C27BF" w14:textId="77777777" w:rsidR="00CD75DD" w:rsidRPr="003264AB" w:rsidRDefault="00CD75DD" w:rsidP="00CD75DD">
      <w:pPr>
        <w:pStyle w:val="Heading1"/>
        <w:numPr>
          <w:ilvl w:val="0"/>
          <w:numId w:val="25"/>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 Collaboration that helps agencies hone their strategies and make a bigger difference together</w:t>
      </w:r>
    </w:p>
    <w:p w14:paraId="1C85F24C" w14:textId="77777777" w:rsidR="00CF5D84" w:rsidRPr="003264AB" w:rsidRDefault="00CD75DD" w:rsidP="00CF5D84">
      <w:pPr>
        <w:pStyle w:val="Heading1"/>
        <w:numPr>
          <w:ilvl w:val="0"/>
          <w:numId w:val="25"/>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 Measurable outcomes to help agencies and donors see progress made in addressing our region’s needs</w:t>
      </w:r>
    </w:p>
    <w:p w14:paraId="51ECEA16" w14:textId="55C749A6" w:rsidR="00CD75DD" w:rsidRPr="003264AB" w:rsidRDefault="004869ED" w:rsidP="00EC7035">
      <w:pPr>
        <w:pStyle w:val="Heading1"/>
        <w:numPr>
          <w:ilvl w:val="0"/>
          <w:numId w:val="25"/>
        </w:numPr>
        <w:spacing w:line="268" w:lineRule="exact"/>
        <w:rPr>
          <w:rFonts w:asciiTheme="minorHAnsi" w:hAnsiTheme="minorHAnsi" w:cstheme="minorHAnsi"/>
        </w:rPr>
      </w:pPr>
      <w:r w:rsidRPr="003264AB">
        <w:rPr>
          <w:rFonts w:asciiTheme="minorHAnsi" w:hAnsiTheme="minorHAnsi" w:cstheme="minorHAnsi"/>
          <w:b w:val="0"/>
          <w:bCs w:val="0"/>
        </w:rPr>
        <w:t>The a</w:t>
      </w:r>
      <w:r w:rsidR="00CD75DD" w:rsidRPr="003264AB">
        <w:rPr>
          <w:rFonts w:asciiTheme="minorHAnsi" w:hAnsiTheme="minorHAnsi" w:cstheme="minorHAnsi"/>
          <w:b w:val="0"/>
          <w:bCs w:val="0"/>
        </w:rPr>
        <w:t xml:space="preserve">bility </w:t>
      </w:r>
      <w:r w:rsidRPr="003264AB">
        <w:rPr>
          <w:rFonts w:asciiTheme="minorHAnsi" w:hAnsiTheme="minorHAnsi" w:cstheme="minorHAnsi"/>
          <w:b w:val="0"/>
          <w:bCs w:val="0"/>
        </w:rPr>
        <w:t xml:space="preserve">for programs and agencies </w:t>
      </w:r>
      <w:r w:rsidR="00CD75DD" w:rsidRPr="003264AB">
        <w:rPr>
          <w:rFonts w:asciiTheme="minorHAnsi" w:hAnsiTheme="minorHAnsi" w:cstheme="minorHAnsi"/>
          <w:b w:val="0"/>
          <w:bCs w:val="0"/>
        </w:rPr>
        <w:t>to leverage MUW dollars for matching grants</w:t>
      </w:r>
    </w:p>
    <w:p w14:paraId="7E7D86FF" w14:textId="77777777" w:rsidR="009C2896" w:rsidRPr="003264AB" w:rsidRDefault="009C2896" w:rsidP="00EC7035">
      <w:pPr>
        <w:pStyle w:val="BodyText"/>
        <w:ind w:right="111"/>
        <w:rPr>
          <w:rFonts w:asciiTheme="minorHAnsi" w:hAnsiTheme="minorHAnsi" w:cstheme="minorHAnsi"/>
        </w:rPr>
      </w:pPr>
    </w:p>
    <w:p w14:paraId="7B7BE488" w14:textId="54AD9A03" w:rsidR="008F0200" w:rsidRPr="003264AB" w:rsidRDefault="008F0200" w:rsidP="00E72667">
      <w:pPr>
        <w:pStyle w:val="BodyText"/>
        <w:rPr>
          <w:rFonts w:asciiTheme="minorHAnsi" w:hAnsiTheme="minorHAnsi" w:cstheme="minorHAnsi"/>
        </w:rPr>
      </w:pPr>
    </w:p>
    <w:p w14:paraId="34E309CE" w14:textId="77777777" w:rsidR="009C2896" w:rsidRPr="003264AB" w:rsidRDefault="009C2896" w:rsidP="009C2896">
      <w:pPr>
        <w:pStyle w:val="Heading1"/>
        <w:spacing w:line="268" w:lineRule="exact"/>
        <w:rPr>
          <w:rFonts w:asciiTheme="minorHAnsi" w:hAnsiTheme="minorHAnsi" w:cstheme="minorHAnsi"/>
        </w:rPr>
      </w:pPr>
      <w:r w:rsidRPr="003264AB">
        <w:rPr>
          <w:rFonts w:asciiTheme="minorHAnsi" w:hAnsiTheme="minorHAnsi" w:cstheme="minorHAnsi"/>
        </w:rPr>
        <w:t>Q: What is MUW’s value for partners and for donors?</w:t>
      </w:r>
    </w:p>
    <w:p w14:paraId="04FBE33B" w14:textId="76638D4F" w:rsidR="009C2896" w:rsidRPr="003264AB" w:rsidRDefault="009C2896" w:rsidP="009C2896">
      <w:pPr>
        <w:pStyle w:val="Heading1"/>
        <w:spacing w:line="268" w:lineRule="exact"/>
        <w:rPr>
          <w:rFonts w:asciiTheme="minorHAnsi" w:hAnsiTheme="minorHAnsi" w:cstheme="minorBidi"/>
          <w:b w:val="0"/>
          <w:bCs w:val="0"/>
        </w:rPr>
      </w:pPr>
      <w:r w:rsidRPr="003264AB">
        <w:rPr>
          <w:rFonts w:asciiTheme="minorHAnsi" w:hAnsiTheme="minorHAnsi" w:cstheme="minorHAnsi"/>
          <w:b w:val="0"/>
          <w:bCs w:val="0"/>
        </w:rPr>
        <w:t>A: Our commitment to the community is strong:</w:t>
      </w:r>
      <w:r w:rsidR="00243FF7" w:rsidRPr="003264AB">
        <w:rPr>
          <w:rFonts w:asciiTheme="minorHAnsi" w:hAnsiTheme="minorHAnsi" w:cstheme="minorHAnsi"/>
          <w:b w:val="0"/>
          <w:bCs w:val="0"/>
        </w:rPr>
        <w:t xml:space="preserve"> </w:t>
      </w:r>
      <w:r w:rsidRPr="003264AB">
        <w:rPr>
          <w:rFonts w:asciiTheme="minorHAnsi" w:hAnsiTheme="minorHAnsi" w:cstheme="minorBidi"/>
          <w:b w:val="0"/>
          <w:bCs w:val="0"/>
        </w:rPr>
        <w:t>We bring multiple sectors together to solve our region’s toughest problems</w:t>
      </w:r>
    </w:p>
    <w:p w14:paraId="4E48F52C" w14:textId="77777777" w:rsidR="009C2896" w:rsidRPr="003264AB" w:rsidRDefault="009C2896" w:rsidP="009C2896">
      <w:pPr>
        <w:pStyle w:val="Heading1"/>
        <w:numPr>
          <w:ilvl w:val="0"/>
          <w:numId w:val="19"/>
        </w:numPr>
        <w:spacing w:line="268" w:lineRule="exact"/>
        <w:rPr>
          <w:rFonts w:asciiTheme="minorHAnsi" w:hAnsiTheme="minorHAnsi" w:cstheme="minorHAnsi"/>
          <w:b w:val="0"/>
          <w:bCs w:val="0"/>
        </w:rPr>
      </w:pPr>
      <w:r w:rsidRPr="003264AB">
        <w:rPr>
          <w:rFonts w:asciiTheme="minorHAnsi" w:hAnsiTheme="minorHAnsi" w:cstheme="minorHAnsi"/>
          <w:b w:val="0"/>
          <w:bCs w:val="0"/>
        </w:rPr>
        <w:t>We seek and invest in solutions that strengthen the fabric of our community today and tomorrow</w:t>
      </w:r>
    </w:p>
    <w:p w14:paraId="5FF26F4D" w14:textId="77777777" w:rsidR="009C2896" w:rsidRPr="003264AB" w:rsidRDefault="009C2896" w:rsidP="009C2896">
      <w:pPr>
        <w:pStyle w:val="Heading1"/>
        <w:numPr>
          <w:ilvl w:val="0"/>
          <w:numId w:val="19"/>
        </w:numPr>
        <w:spacing w:line="268" w:lineRule="exact"/>
        <w:rPr>
          <w:rFonts w:asciiTheme="minorHAnsi" w:hAnsiTheme="minorHAnsi" w:cstheme="minorHAnsi"/>
          <w:b w:val="0"/>
          <w:bCs w:val="0"/>
        </w:rPr>
      </w:pPr>
      <w:r w:rsidRPr="003264AB">
        <w:rPr>
          <w:rFonts w:asciiTheme="minorHAnsi" w:hAnsiTheme="minorHAnsi" w:cstheme="minorHAnsi"/>
          <w:b w:val="0"/>
          <w:bCs w:val="0"/>
        </w:rPr>
        <w:t>We advocate and aggressively fundraise for the benefit of this community</w:t>
      </w:r>
    </w:p>
    <w:p w14:paraId="72A4C066" w14:textId="77777777" w:rsidR="009C2896" w:rsidRPr="003264AB" w:rsidRDefault="009C2896" w:rsidP="009C2896">
      <w:pPr>
        <w:pStyle w:val="Heading1"/>
        <w:numPr>
          <w:ilvl w:val="0"/>
          <w:numId w:val="19"/>
        </w:numPr>
        <w:spacing w:line="268" w:lineRule="exact"/>
        <w:rPr>
          <w:rFonts w:asciiTheme="minorHAnsi" w:hAnsiTheme="minorHAnsi" w:cstheme="minorHAnsi"/>
          <w:b w:val="0"/>
          <w:bCs w:val="0"/>
        </w:rPr>
      </w:pPr>
      <w:r w:rsidRPr="003264AB">
        <w:rPr>
          <w:rFonts w:asciiTheme="minorHAnsi" w:hAnsiTheme="minorHAnsi" w:cstheme="minorHAnsi"/>
          <w:b w:val="0"/>
          <w:bCs w:val="0"/>
        </w:rPr>
        <w:t>We collaborate with our partners and support their success – and that of the individuals they serve</w:t>
      </w:r>
    </w:p>
    <w:p w14:paraId="35760AAE" w14:textId="77777777" w:rsidR="009C2896" w:rsidRPr="003264AB" w:rsidRDefault="009C2896" w:rsidP="009C2896">
      <w:pPr>
        <w:pStyle w:val="Heading1"/>
        <w:numPr>
          <w:ilvl w:val="0"/>
          <w:numId w:val="19"/>
        </w:numPr>
        <w:spacing w:line="268" w:lineRule="exact"/>
        <w:rPr>
          <w:rFonts w:asciiTheme="minorHAnsi" w:hAnsiTheme="minorHAnsi" w:cstheme="minorHAnsi"/>
          <w:b w:val="0"/>
          <w:bCs w:val="0"/>
        </w:rPr>
      </w:pPr>
      <w:r w:rsidRPr="003264AB">
        <w:rPr>
          <w:rFonts w:asciiTheme="minorHAnsi" w:hAnsiTheme="minorHAnsi" w:cstheme="minorHAnsi"/>
          <w:b w:val="0"/>
          <w:bCs w:val="0"/>
        </w:rPr>
        <w:t>We transparently report our successes and challenges to you, our community</w:t>
      </w:r>
    </w:p>
    <w:p w14:paraId="0C849858" w14:textId="64DF6F87" w:rsidR="009C2896" w:rsidRPr="003264AB" w:rsidRDefault="009C2896" w:rsidP="009C2896">
      <w:pPr>
        <w:pStyle w:val="Heading1"/>
        <w:spacing w:line="268" w:lineRule="exact"/>
        <w:rPr>
          <w:rFonts w:asciiTheme="minorHAnsi" w:hAnsiTheme="minorHAnsi" w:cstheme="minorHAnsi"/>
          <w:b w:val="0"/>
          <w:bCs w:val="0"/>
        </w:rPr>
      </w:pPr>
    </w:p>
    <w:p w14:paraId="0D8CAFC7" w14:textId="77777777" w:rsidR="00EC7035" w:rsidRPr="003264AB" w:rsidRDefault="00EC7035" w:rsidP="00EC7035">
      <w:pPr>
        <w:pStyle w:val="Heading1"/>
        <w:spacing w:line="268" w:lineRule="exact"/>
        <w:rPr>
          <w:rFonts w:asciiTheme="minorHAnsi" w:hAnsiTheme="minorHAnsi" w:cstheme="minorHAnsi"/>
        </w:rPr>
      </w:pPr>
      <w:r w:rsidRPr="003264AB">
        <w:rPr>
          <w:rFonts w:asciiTheme="minorHAnsi" w:hAnsiTheme="minorHAnsi" w:cstheme="minorHAnsi"/>
        </w:rPr>
        <w:t>Q: What has MUW achieved since launching the Strategic Plan in 2016?</w:t>
      </w:r>
    </w:p>
    <w:p w14:paraId="69402042" w14:textId="77777777" w:rsidR="00EC7035" w:rsidRPr="003264AB" w:rsidRDefault="00EC7035" w:rsidP="00EC7035">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A: During the last four years, we have moved steadily toward our vision of a region free of child abuse and neglect and filled with opportunities for education and financial stability.</w:t>
      </w:r>
    </w:p>
    <w:p w14:paraId="5C22824E" w14:textId="77777777" w:rsidR="00EC7035" w:rsidRPr="003264AB" w:rsidRDefault="00EC7035" w:rsidP="00EC7035">
      <w:pPr>
        <w:pStyle w:val="Heading1"/>
        <w:spacing w:line="268" w:lineRule="exact"/>
        <w:rPr>
          <w:rFonts w:asciiTheme="minorHAnsi" w:hAnsiTheme="minorHAnsi" w:cstheme="minorHAnsi"/>
          <w:b w:val="0"/>
          <w:bCs w:val="0"/>
        </w:rPr>
      </w:pPr>
    </w:p>
    <w:p w14:paraId="32EDCD9E" w14:textId="77777777" w:rsidR="00EC7035" w:rsidRPr="003264AB" w:rsidRDefault="00EC7035" w:rsidP="00EC7035">
      <w:pPr>
        <w:pStyle w:val="Heading1"/>
        <w:spacing w:line="268" w:lineRule="exact"/>
        <w:rPr>
          <w:rFonts w:asciiTheme="minorHAnsi" w:hAnsiTheme="minorHAnsi" w:cstheme="minorHAnsi"/>
        </w:rPr>
      </w:pPr>
      <w:r w:rsidRPr="003264AB">
        <w:rPr>
          <w:rFonts w:asciiTheme="minorHAnsi" w:hAnsiTheme="minorHAnsi" w:cstheme="minorHAnsi"/>
        </w:rPr>
        <w:t>We have:</w:t>
      </w:r>
    </w:p>
    <w:p w14:paraId="67F5F3B9" w14:textId="77777777" w:rsidR="00EC7035" w:rsidRPr="008F11FC" w:rsidRDefault="00EC7035" w:rsidP="00EC7035">
      <w:pPr>
        <w:pStyle w:val="Heading1"/>
        <w:numPr>
          <w:ilvl w:val="0"/>
          <w:numId w:val="17"/>
        </w:numPr>
        <w:spacing w:line="268" w:lineRule="exact"/>
        <w:rPr>
          <w:rFonts w:asciiTheme="minorHAnsi" w:hAnsiTheme="minorHAnsi" w:cstheme="minorBidi"/>
          <w:b w:val="0"/>
          <w:bCs w:val="0"/>
          <w:color w:val="1F497D" w:themeColor="text2"/>
        </w:rPr>
      </w:pPr>
      <w:r w:rsidRPr="008F11FC">
        <w:rPr>
          <w:rFonts w:asciiTheme="minorHAnsi" w:hAnsiTheme="minorHAnsi" w:cstheme="minorBidi"/>
          <w:b w:val="0"/>
          <w:bCs w:val="0"/>
          <w:color w:val="1F497D" w:themeColor="text2"/>
        </w:rPr>
        <w:t xml:space="preserve">Built on the success of our pilot collective, The Monadnock Home Visiting Alliance, by supporting a merger with the Monadnock Parent Education Collective resulting in the </w:t>
      </w:r>
      <w:hyperlink r:id="rId10">
        <w:r w:rsidRPr="008F11FC">
          <w:rPr>
            <w:rStyle w:val="Hyperlink"/>
            <w:rFonts w:asciiTheme="minorHAnsi" w:hAnsiTheme="minorHAnsi" w:cstheme="minorBidi"/>
            <w:b w:val="0"/>
            <w:bCs w:val="0"/>
            <w:color w:val="1F497D" w:themeColor="text2"/>
          </w:rPr>
          <w:t>Monadnock Alliance for Families</w:t>
        </w:r>
      </w:hyperlink>
      <w:r w:rsidRPr="008F11FC">
        <w:rPr>
          <w:rFonts w:asciiTheme="minorHAnsi" w:hAnsiTheme="minorHAnsi" w:cstheme="minorBidi"/>
          <w:b w:val="0"/>
          <w:bCs w:val="0"/>
          <w:color w:val="1F497D" w:themeColor="text2"/>
        </w:rPr>
        <w:t>.</w:t>
      </w:r>
    </w:p>
    <w:p w14:paraId="6193EB6D" w14:textId="77777777" w:rsidR="00EC7035" w:rsidRPr="008F11FC" w:rsidRDefault="00EC7035" w:rsidP="00EC7035">
      <w:pPr>
        <w:pStyle w:val="Heading1"/>
        <w:numPr>
          <w:ilvl w:val="0"/>
          <w:numId w:val="17"/>
        </w:numPr>
        <w:spacing w:line="268" w:lineRule="exact"/>
        <w:rPr>
          <w:b w:val="0"/>
          <w:bCs w:val="0"/>
          <w:color w:val="1F497D" w:themeColor="text2"/>
        </w:rPr>
      </w:pPr>
      <w:r w:rsidRPr="008F11FC">
        <w:rPr>
          <w:rFonts w:asciiTheme="minorHAnsi" w:hAnsiTheme="minorHAnsi" w:cstheme="minorBidi"/>
          <w:b w:val="0"/>
          <w:bCs w:val="0"/>
          <w:color w:val="1F497D" w:themeColor="text2"/>
        </w:rPr>
        <w:t>Helped launch and support three new collectives: Cheshire County Emergency Housing Collaborative, The Monadnock Food Pantries Collective, and the Monadnock Region Afterschool Collective</w:t>
      </w:r>
    </w:p>
    <w:p w14:paraId="02BBB208" w14:textId="77777777" w:rsidR="00EC7035" w:rsidRPr="008F11FC" w:rsidRDefault="00EC7035" w:rsidP="00EC7035">
      <w:pPr>
        <w:pStyle w:val="Heading1"/>
        <w:numPr>
          <w:ilvl w:val="0"/>
          <w:numId w:val="17"/>
        </w:numPr>
        <w:spacing w:line="268" w:lineRule="exact"/>
        <w:rPr>
          <w:rFonts w:asciiTheme="minorHAnsi" w:hAnsiTheme="minorHAnsi" w:cstheme="minorHAnsi"/>
          <w:b w:val="0"/>
          <w:bCs w:val="0"/>
          <w:color w:val="1F497D" w:themeColor="text2"/>
        </w:rPr>
      </w:pPr>
      <w:r w:rsidRPr="008F11FC">
        <w:rPr>
          <w:rFonts w:asciiTheme="minorHAnsi" w:hAnsiTheme="minorHAnsi" w:cstheme="minorHAnsi"/>
          <w:b w:val="0"/>
          <w:bCs w:val="0"/>
          <w:color w:val="1F497D" w:themeColor="text2"/>
        </w:rPr>
        <w:t xml:space="preserve">Reaffirmed our commitment to the Monadnock Region by raising and allocating over $200,000 for </w:t>
      </w:r>
      <w:hyperlink r:id="rId11" w:history="1">
        <w:r w:rsidRPr="008F11FC">
          <w:rPr>
            <w:rStyle w:val="Hyperlink"/>
            <w:rFonts w:asciiTheme="minorHAnsi" w:hAnsiTheme="minorHAnsi" w:cstheme="minorHAnsi"/>
            <w:b w:val="0"/>
            <w:bCs w:val="0"/>
            <w:color w:val="1F497D" w:themeColor="text2"/>
          </w:rPr>
          <w:t>Covid-19 Relief</w:t>
        </w:r>
      </w:hyperlink>
      <w:r w:rsidRPr="008F11FC">
        <w:rPr>
          <w:rFonts w:asciiTheme="minorHAnsi" w:hAnsiTheme="minorHAnsi" w:cstheme="minorHAnsi"/>
          <w:b w:val="0"/>
          <w:bCs w:val="0"/>
          <w:color w:val="1F497D" w:themeColor="text2"/>
        </w:rPr>
        <w:t>.  Funds were allocated to partner agencies and programs as well as emergent needs in organizations identified by the community.</w:t>
      </w:r>
    </w:p>
    <w:p w14:paraId="75A992ED" w14:textId="77777777" w:rsidR="00EC7035" w:rsidRPr="008F11FC" w:rsidRDefault="00EC7035" w:rsidP="00EC7035">
      <w:pPr>
        <w:pStyle w:val="Heading1"/>
        <w:numPr>
          <w:ilvl w:val="0"/>
          <w:numId w:val="17"/>
        </w:numPr>
        <w:spacing w:line="268" w:lineRule="exact"/>
        <w:rPr>
          <w:rFonts w:asciiTheme="minorHAnsi" w:hAnsiTheme="minorHAnsi" w:cstheme="minorHAnsi"/>
          <w:b w:val="0"/>
          <w:bCs w:val="0"/>
          <w:color w:val="1F497D" w:themeColor="text2"/>
        </w:rPr>
      </w:pPr>
      <w:r w:rsidRPr="008F11FC">
        <w:rPr>
          <w:rFonts w:asciiTheme="minorHAnsi" w:hAnsiTheme="minorHAnsi" w:cstheme="minorHAnsi"/>
          <w:b w:val="0"/>
          <w:bCs w:val="0"/>
          <w:color w:val="1F497D" w:themeColor="text2"/>
        </w:rPr>
        <w:t xml:space="preserve">Convened community leaders in the areas of food insecurity, senior services, and early childhood education to help address the basic needs of our community during the </w:t>
      </w:r>
      <w:proofErr w:type="spellStart"/>
      <w:r w:rsidRPr="008F11FC">
        <w:rPr>
          <w:rFonts w:asciiTheme="minorHAnsi" w:hAnsiTheme="minorHAnsi" w:cstheme="minorHAnsi"/>
          <w:b w:val="0"/>
          <w:bCs w:val="0"/>
          <w:color w:val="1F497D" w:themeColor="text2"/>
        </w:rPr>
        <w:t>Covid</w:t>
      </w:r>
      <w:proofErr w:type="spellEnd"/>
      <w:r w:rsidRPr="008F11FC">
        <w:rPr>
          <w:rFonts w:asciiTheme="minorHAnsi" w:hAnsiTheme="minorHAnsi" w:cstheme="minorHAnsi"/>
          <w:b w:val="0"/>
          <w:bCs w:val="0"/>
          <w:color w:val="1F497D" w:themeColor="text2"/>
        </w:rPr>
        <w:t xml:space="preserve"> crisis.</w:t>
      </w:r>
    </w:p>
    <w:p w14:paraId="30076B2E" w14:textId="77777777" w:rsidR="00EC7035" w:rsidRPr="008F11FC" w:rsidRDefault="00EC7035" w:rsidP="00EC7035">
      <w:pPr>
        <w:pStyle w:val="Heading1"/>
        <w:numPr>
          <w:ilvl w:val="0"/>
          <w:numId w:val="17"/>
        </w:numPr>
        <w:spacing w:line="268" w:lineRule="exact"/>
        <w:rPr>
          <w:rFonts w:asciiTheme="minorHAnsi" w:hAnsiTheme="minorHAnsi" w:cstheme="minorHAnsi"/>
          <w:b w:val="0"/>
          <w:bCs w:val="0"/>
          <w:color w:val="1F497D" w:themeColor="text2"/>
        </w:rPr>
      </w:pPr>
      <w:r w:rsidRPr="008F11FC">
        <w:rPr>
          <w:rFonts w:asciiTheme="minorHAnsi" w:hAnsiTheme="minorHAnsi" w:cstheme="minorHAnsi"/>
          <w:b w:val="0"/>
          <w:bCs w:val="0"/>
          <w:color w:val="1F497D" w:themeColor="text2"/>
        </w:rPr>
        <w:t xml:space="preserve">Earned the Platinum Seal of Transparency from </w:t>
      </w:r>
      <w:hyperlink r:id="rId12" w:history="1">
        <w:proofErr w:type="spellStart"/>
        <w:r w:rsidRPr="008F11FC">
          <w:rPr>
            <w:b w:val="0"/>
            <w:bCs w:val="0"/>
            <w:color w:val="1F497D" w:themeColor="text2"/>
            <w:u w:val="single"/>
          </w:rPr>
          <w:t>Guidestar</w:t>
        </w:r>
        <w:proofErr w:type="spellEnd"/>
      </w:hyperlink>
      <w:r w:rsidRPr="008F11FC">
        <w:rPr>
          <w:rFonts w:asciiTheme="minorHAnsi" w:hAnsiTheme="minorHAnsi" w:cstheme="minorHAnsi"/>
          <w:b w:val="0"/>
          <w:bCs w:val="0"/>
          <w:color w:val="1F497D" w:themeColor="text2"/>
        </w:rPr>
        <w:t xml:space="preserve"> and a 4-star rating from </w:t>
      </w:r>
      <w:hyperlink r:id="rId13" w:history="1">
        <w:r w:rsidRPr="008F11FC">
          <w:rPr>
            <w:b w:val="0"/>
            <w:bCs w:val="0"/>
            <w:color w:val="1F497D" w:themeColor="text2"/>
            <w:u w:val="single"/>
          </w:rPr>
          <w:t>Charity Navigator</w:t>
        </w:r>
      </w:hyperlink>
    </w:p>
    <w:p w14:paraId="27A79C94" w14:textId="77777777" w:rsidR="00EC7035" w:rsidRPr="008F11FC" w:rsidRDefault="00EC7035" w:rsidP="00EC7035">
      <w:pPr>
        <w:pStyle w:val="Heading1"/>
        <w:numPr>
          <w:ilvl w:val="0"/>
          <w:numId w:val="17"/>
        </w:numPr>
        <w:spacing w:line="268" w:lineRule="exact"/>
        <w:rPr>
          <w:rFonts w:asciiTheme="minorHAnsi" w:hAnsiTheme="minorHAnsi" w:cstheme="minorHAnsi"/>
          <w:b w:val="0"/>
          <w:bCs w:val="0"/>
          <w:color w:val="1F497D" w:themeColor="text2"/>
        </w:rPr>
      </w:pPr>
      <w:r w:rsidRPr="008F11FC">
        <w:rPr>
          <w:rFonts w:asciiTheme="minorHAnsi" w:hAnsiTheme="minorHAnsi" w:cstheme="minorHAnsi"/>
          <w:b w:val="0"/>
          <w:bCs w:val="0"/>
          <w:color w:val="1F497D" w:themeColor="text2"/>
        </w:rPr>
        <w:t xml:space="preserve">Attracted federal funds </w:t>
      </w:r>
      <w:r w:rsidRPr="008F11FC">
        <w:rPr>
          <w:rFonts w:asciiTheme="minorHAnsi" w:hAnsiTheme="minorHAnsi" w:cstheme="minorHAnsi"/>
          <w:b w:val="0"/>
          <w:bCs w:val="0"/>
          <w:color w:val="1F497D" w:themeColor="text2"/>
          <w:sz w:val="23"/>
          <w:szCs w:val="23"/>
          <w:shd w:val="clear" w:color="auto" w:fill="FFFFFF"/>
        </w:rPr>
        <w:t xml:space="preserve">to implement the </w:t>
      </w:r>
      <w:hyperlink r:id="rId14" w:history="1">
        <w:r w:rsidRPr="008F11FC">
          <w:rPr>
            <w:rStyle w:val="Hyperlink"/>
            <w:rFonts w:asciiTheme="minorHAnsi" w:hAnsiTheme="minorHAnsi" w:cstheme="minorHAnsi"/>
            <w:b w:val="0"/>
            <w:bCs w:val="0"/>
            <w:color w:val="1F497D" w:themeColor="text2"/>
            <w:sz w:val="23"/>
            <w:szCs w:val="23"/>
            <w:shd w:val="clear" w:color="auto" w:fill="FFFFFF"/>
          </w:rPr>
          <w:t>Pyramid Model</w:t>
        </w:r>
      </w:hyperlink>
      <w:r w:rsidRPr="008F11FC">
        <w:rPr>
          <w:rFonts w:asciiTheme="minorHAnsi" w:hAnsiTheme="minorHAnsi" w:cstheme="minorHAnsi"/>
          <w:b w:val="0"/>
          <w:bCs w:val="0"/>
          <w:color w:val="1F497D" w:themeColor="text2"/>
          <w:sz w:val="23"/>
          <w:szCs w:val="23"/>
          <w:shd w:val="clear" w:color="auto" w:fill="FFFFFF"/>
        </w:rPr>
        <w:t xml:space="preserve"> in our community. This model is a professional development system that assists early childhood programs in supporting the social and emotional development of all young children, including those with challenging behavior.</w:t>
      </w:r>
    </w:p>
    <w:p w14:paraId="642E9D93" w14:textId="77777777" w:rsidR="00EC7035" w:rsidRPr="008F11FC" w:rsidRDefault="00EC7035" w:rsidP="00EC7035">
      <w:pPr>
        <w:pStyle w:val="Heading1"/>
        <w:numPr>
          <w:ilvl w:val="0"/>
          <w:numId w:val="17"/>
        </w:numPr>
        <w:spacing w:line="268" w:lineRule="exact"/>
        <w:rPr>
          <w:rFonts w:asciiTheme="minorHAnsi" w:hAnsiTheme="minorHAnsi" w:cstheme="minorHAnsi"/>
          <w:b w:val="0"/>
          <w:bCs w:val="0"/>
          <w:color w:val="1F497D" w:themeColor="text2"/>
        </w:rPr>
      </w:pPr>
      <w:r w:rsidRPr="008F11FC">
        <w:rPr>
          <w:rFonts w:asciiTheme="minorHAnsi" w:hAnsiTheme="minorHAnsi" w:cstheme="minorHAnsi"/>
          <w:b w:val="0"/>
          <w:bCs w:val="0"/>
          <w:color w:val="1F497D" w:themeColor="text2"/>
          <w:sz w:val="23"/>
          <w:szCs w:val="23"/>
          <w:shd w:val="clear" w:color="auto" w:fill="FFFFFF"/>
        </w:rPr>
        <w:t xml:space="preserve">Impact Monadnock, the signature early childhood initiative of the Monadnock United Way, has received funding through Child Care Aware of NH and the CARES act. This funding will be used to build capacity around food access in the Monadnock Region. The goal is to connect regional childcare centers with Monadnock Farm Community Coalition (MFCC). </w:t>
      </w:r>
    </w:p>
    <w:p w14:paraId="6B5FF900" w14:textId="77777777" w:rsidR="00EC7035" w:rsidRPr="003264AB" w:rsidRDefault="00EC7035" w:rsidP="00EC7035">
      <w:pPr>
        <w:pStyle w:val="Heading1"/>
        <w:numPr>
          <w:ilvl w:val="0"/>
          <w:numId w:val="17"/>
        </w:numPr>
        <w:spacing w:line="268" w:lineRule="exact"/>
        <w:rPr>
          <w:rFonts w:asciiTheme="minorHAnsi" w:hAnsiTheme="minorHAnsi" w:cstheme="minorHAnsi"/>
          <w:b w:val="0"/>
          <w:bCs w:val="0"/>
        </w:rPr>
      </w:pPr>
      <w:r w:rsidRPr="003264AB">
        <w:rPr>
          <w:rFonts w:asciiTheme="minorHAnsi" w:hAnsiTheme="minorHAnsi" w:cstheme="minorHAnsi"/>
          <w:b w:val="0"/>
          <w:bCs w:val="0"/>
        </w:rPr>
        <w:t>Developed a clear framework, measurement system, and guidelines for our funded initiatives</w:t>
      </w:r>
    </w:p>
    <w:p w14:paraId="5BE064B7" w14:textId="77777777" w:rsidR="00EC7035" w:rsidRPr="003264AB" w:rsidRDefault="00EC7035" w:rsidP="00EC7035">
      <w:pPr>
        <w:pStyle w:val="Heading1"/>
        <w:numPr>
          <w:ilvl w:val="0"/>
          <w:numId w:val="17"/>
        </w:numPr>
        <w:spacing w:line="268" w:lineRule="exact"/>
        <w:rPr>
          <w:rFonts w:asciiTheme="minorHAnsi" w:hAnsiTheme="minorHAnsi" w:cstheme="minorHAnsi"/>
          <w:b w:val="0"/>
          <w:bCs w:val="0"/>
        </w:rPr>
      </w:pPr>
      <w:r w:rsidRPr="003264AB">
        <w:rPr>
          <w:rFonts w:asciiTheme="minorHAnsi" w:hAnsiTheme="minorHAnsi" w:cstheme="minorHAnsi"/>
          <w:b w:val="0"/>
          <w:bCs w:val="0"/>
        </w:rPr>
        <w:t>Provided group and individual training to build capacity for our partners</w:t>
      </w:r>
    </w:p>
    <w:p w14:paraId="4A84BA17" w14:textId="77777777" w:rsidR="00EC7035" w:rsidRPr="003264AB" w:rsidRDefault="00EC7035" w:rsidP="00EC7035">
      <w:pPr>
        <w:pStyle w:val="Heading1"/>
        <w:numPr>
          <w:ilvl w:val="0"/>
          <w:numId w:val="17"/>
        </w:numPr>
        <w:spacing w:line="268" w:lineRule="exact"/>
        <w:rPr>
          <w:rFonts w:asciiTheme="minorHAnsi" w:hAnsiTheme="minorHAnsi" w:cstheme="minorHAnsi"/>
          <w:b w:val="0"/>
          <w:bCs w:val="0"/>
        </w:rPr>
      </w:pPr>
      <w:r w:rsidRPr="003264AB">
        <w:rPr>
          <w:rFonts w:asciiTheme="minorHAnsi" w:hAnsiTheme="minorHAnsi" w:cstheme="minorHAnsi"/>
          <w:b w:val="0"/>
          <w:bCs w:val="0"/>
        </w:rPr>
        <w:t>Attracted state funding for early childhood into the region</w:t>
      </w:r>
    </w:p>
    <w:p w14:paraId="60E3D6A0" w14:textId="77777777" w:rsidR="00EC7035" w:rsidRPr="003264AB" w:rsidRDefault="00EC7035" w:rsidP="00EC7035">
      <w:pPr>
        <w:pStyle w:val="Heading1"/>
        <w:numPr>
          <w:ilvl w:val="0"/>
          <w:numId w:val="17"/>
        </w:numPr>
        <w:spacing w:line="268" w:lineRule="exact"/>
        <w:rPr>
          <w:rFonts w:asciiTheme="minorHAnsi" w:hAnsiTheme="minorHAnsi" w:cstheme="minorHAnsi"/>
          <w:b w:val="0"/>
          <w:bCs w:val="0"/>
        </w:rPr>
      </w:pPr>
      <w:r w:rsidRPr="003264AB">
        <w:rPr>
          <w:rFonts w:asciiTheme="minorHAnsi" w:hAnsiTheme="minorHAnsi" w:cstheme="minorHAnsi"/>
          <w:b w:val="0"/>
          <w:bCs w:val="0"/>
        </w:rPr>
        <w:t>Become a statewide leader in the early childhood sector through Impact Monadnock</w:t>
      </w:r>
    </w:p>
    <w:p w14:paraId="1FADA2E6" w14:textId="77777777" w:rsidR="00EC7035" w:rsidRPr="003264AB" w:rsidRDefault="00EC7035" w:rsidP="00EC7035">
      <w:pPr>
        <w:pStyle w:val="Heading1"/>
        <w:numPr>
          <w:ilvl w:val="0"/>
          <w:numId w:val="17"/>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Strategically aligned our </w:t>
      </w:r>
      <w:hyperlink r:id="rId15" w:history="1">
        <w:r w:rsidRPr="003264AB">
          <w:rPr>
            <w:rStyle w:val="Hyperlink"/>
            <w:rFonts w:asciiTheme="minorHAnsi" w:hAnsiTheme="minorHAnsi" w:cstheme="minorHAnsi"/>
            <w:b w:val="0"/>
            <w:bCs w:val="0"/>
            <w:color w:val="auto"/>
          </w:rPr>
          <w:t>annual investments</w:t>
        </w:r>
      </w:hyperlink>
      <w:r w:rsidRPr="003264AB">
        <w:rPr>
          <w:rFonts w:asciiTheme="minorHAnsi" w:hAnsiTheme="minorHAnsi" w:cstheme="minorHAnsi"/>
          <w:b w:val="0"/>
          <w:bCs w:val="0"/>
        </w:rPr>
        <w:t xml:space="preserve"> to a size that is sustainable, impactful, and reflects community support focusing on family stability and early childhood education. Research supports that stabilizing families has a tangible impact on children, today’s workforce as well as the next generation. Here are a few of the research studies and results:</w:t>
      </w:r>
    </w:p>
    <w:p w14:paraId="634F252C" w14:textId="77777777" w:rsidR="00EC7035" w:rsidRPr="003264AB" w:rsidRDefault="00EC7035" w:rsidP="00EC7035">
      <w:pPr>
        <w:pStyle w:val="Heading1"/>
        <w:spacing w:line="268" w:lineRule="exact"/>
        <w:rPr>
          <w:rFonts w:asciiTheme="minorHAnsi" w:hAnsiTheme="minorHAnsi" w:cstheme="minorHAnsi"/>
          <w:b w:val="0"/>
          <w:bCs w:val="0"/>
        </w:rPr>
      </w:pPr>
    </w:p>
    <w:p w14:paraId="6E51FE18" w14:textId="77777777" w:rsidR="00EC7035" w:rsidRPr="003264AB" w:rsidRDefault="00EC7035" w:rsidP="00EC7035">
      <w:pPr>
        <w:pStyle w:val="Heading1"/>
        <w:spacing w:line="268" w:lineRule="exact"/>
        <w:ind w:left="1440"/>
        <w:rPr>
          <w:rFonts w:asciiTheme="minorHAnsi" w:hAnsiTheme="minorHAnsi" w:cstheme="minorHAnsi"/>
        </w:rPr>
      </w:pPr>
      <w:r w:rsidRPr="003264AB">
        <w:rPr>
          <w:rFonts w:asciiTheme="minorHAnsi" w:hAnsiTheme="minorHAnsi" w:cstheme="minorHAnsi"/>
        </w:rPr>
        <w:t>Perry Preschool Project</w:t>
      </w:r>
    </w:p>
    <w:p w14:paraId="5A8DDB40" w14:textId="77777777" w:rsidR="00EC7035" w:rsidRPr="003264AB" w:rsidRDefault="00EC7035" w:rsidP="00EC7035">
      <w:pPr>
        <w:pStyle w:val="Heading1"/>
        <w:spacing w:line="268" w:lineRule="exact"/>
        <w:ind w:left="1440"/>
        <w:rPr>
          <w:rFonts w:asciiTheme="minorHAnsi" w:hAnsiTheme="minorHAnsi" w:cstheme="minorHAnsi"/>
          <w:b w:val="0"/>
          <w:bCs w:val="0"/>
        </w:rPr>
      </w:pPr>
      <w:r w:rsidRPr="003264AB">
        <w:rPr>
          <w:rFonts w:asciiTheme="minorHAnsi" w:hAnsiTheme="minorHAnsi" w:cstheme="minorHAnsi"/>
          <w:u w:val="single" w:color="0562C1"/>
        </w:rPr>
        <w:t>Nobel Laureate James Heckman</w:t>
      </w:r>
      <w:r w:rsidRPr="003264AB">
        <w:rPr>
          <w:rFonts w:asciiTheme="minorHAnsi" w:hAnsiTheme="minorHAnsi" w:cstheme="minorHAnsi"/>
        </w:rPr>
        <w:t xml:space="preserve">’s </w:t>
      </w:r>
      <w:r w:rsidRPr="003264AB">
        <w:rPr>
          <w:rFonts w:asciiTheme="minorHAnsi" w:hAnsiTheme="minorHAnsi" w:cstheme="minorHAnsi"/>
          <w:b w:val="0"/>
          <w:bCs w:val="0"/>
        </w:rPr>
        <w:t>research shows that high quality investments in early childhood and families break the cycle of poverty and reap benefits for two generations. The second generation of children in this study are much more likely to:</w:t>
      </w:r>
    </w:p>
    <w:p w14:paraId="0F20FBE5" w14:textId="77777777" w:rsidR="00EC7035" w:rsidRPr="003264AB" w:rsidRDefault="00EC7035" w:rsidP="00EC7035">
      <w:pPr>
        <w:pStyle w:val="Heading1"/>
        <w:numPr>
          <w:ilvl w:val="0"/>
          <w:numId w:val="18"/>
        </w:numPr>
        <w:spacing w:line="268" w:lineRule="exact"/>
        <w:rPr>
          <w:rFonts w:asciiTheme="minorHAnsi" w:hAnsiTheme="minorHAnsi" w:cstheme="minorHAnsi"/>
          <w:b w:val="0"/>
          <w:bCs w:val="0"/>
        </w:rPr>
      </w:pPr>
      <w:r w:rsidRPr="003264AB">
        <w:rPr>
          <w:rFonts w:asciiTheme="minorHAnsi" w:hAnsiTheme="minorHAnsi" w:cstheme="minorHAnsi"/>
          <w:b w:val="0"/>
          <w:bCs w:val="0"/>
        </w:rPr>
        <w:t>Spend 3X more time with stably married parents before age 18</w:t>
      </w:r>
    </w:p>
    <w:p w14:paraId="7F6C4B44" w14:textId="77777777" w:rsidR="00EC7035" w:rsidRPr="003264AB" w:rsidRDefault="00EC7035" w:rsidP="00EC7035">
      <w:pPr>
        <w:pStyle w:val="Heading1"/>
        <w:numPr>
          <w:ilvl w:val="0"/>
          <w:numId w:val="18"/>
        </w:numPr>
        <w:spacing w:line="268" w:lineRule="exact"/>
        <w:rPr>
          <w:rFonts w:asciiTheme="minorHAnsi" w:hAnsiTheme="minorHAnsi" w:cstheme="minorHAnsi"/>
          <w:b w:val="0"/>
          <w:bCs w:val="0"/>
        </w:rPr>
      </w:pPr>
      <w:r w:rsidRPr="003264AB">
        <w:rPr>
          <w:rFonts w:asciiTheme="minorHAnsi" w:hAnsiTheme="minorHAnsi" w:cstheme="minorHAnsi"/>
          <w:b w:val="0"/>
          <w:bCs w:val="0"/>
        </w:rPr>
        <w:t>Complete high school without suspension</w:t>
      </w:r>
    </w:p>
    <w:p w14:paraId="7890700D" w14:textId="77777777" w:rsidR="00EC7035" w:rsidRPr="003264AB" w:rsidRDefault="00EC7035" w:rsidP="00EC7035">
      <w:pPr>
        <w:pStyle w:val="Heading1"/>
        <w:numPr>
          <w:ilvl w:val="0"/>
          <w:numId w:val="18"/>
        </w:numPr>
        <w:spacing w:line="268" w:lineRule="exact"/>
        <w:rPr>
          <w:rFonts w:asciiTheme="minorHAnsi" w:hAnsiTheme="minorHAnsi" w:cstheme="minorHAnsi"/>
          <w:b w:val="0"/>
          <w:bCs w:val="0"/>
        </w:rPr>
      </w:pPr>
      <w:r w:rsidRPr="003264AB">
        <w:rPr>
          <w:rFonts w:asciiTheme="minorHAnsi" w:hAnsiTheme="minorHAnsi" w:cstheme="minorHAnsi"/>
          <w:b w:val="0"/>
          <w:bCs w:val="0"/>
        </w:rPr>
        <w:t>Never be suspended, addicted or arrested</w:t>
      </w:r>
    </w:p>
    <w:p w14:paraId="5827A8C5" w14:textId="77777777" w:rsidR="00EC7035" w:rsidRPr="003264AB" w:rsidRDefault="00EC7035" w:rsidP="00EC7035">
      <w:pPr>
        <w:pStyle w:val="Heading1"/>
        <w:numPr>
          <w:ilvl w:val="0"/>
          <w:numId w:val="18"/>
        </w:numPr>
        <w:spacing w:line="268" w:lineRule="exact"/>
        <w:rPr>
          <w:rFonts w:asciiTheme="minorHAnsi" w:hAnsiTheme="minorHAnsi" w:cstheme="minorHAnsi"/>
          <w:b w:val="0"/>
          <w:bCs w:val="0"/>
        </w:rPr>
      </w:pPr>
      <w:r w:rsidRPr="003264AB">
        <w:rPr>
          <w:rFonts w:asciiTheme="minorHAnsi" w:hAnsiTheme="minorHAnsi" w:cstheme="minorHAnsi"/>
          <w:b w:val="0"/>
          <w:bCs w:val="0"/>
        </w:rPr>
        <w:t>Be employed full time or self‐employed</w:t>
      </w:r>
    </w:p>
    <w:p w14:paraId="048265C3" w14:textId="77777777" w:rsidR="00EC7035" w:rsidRPr="003264AB" w:rsidRDefault="00EC7035" w:rsidP="00EC7035">
      <w:pPr>
        <w:pStyle w:val="Heading1"/>
        <w:spacing w:line="268" w:lineRule="exact"/>
        <w:ind w:left="1440"/>
        <w:rPr>
          <w:rFonts w:asciiTheme="minorHAnsi" w:hAnsiTheme="minorHAnsi" w:cstheme="minorHAnsi"/>
          <w:b w:val="0"/>
          <w:bCs w:val="0"/>
        </w:rPr>
      </w:pPr>
    </w:p>
    <w:p w14:paraId="1986954D" w14:textId="77777777" w:rsidR="00EC7035" w:rsidRPr="003264AB" w:rsidRDefault="00EC7035" w:rsidP="00EC7035">
      <w:pPr>
        <w:pStyle w:val="Heading1"/>
        <w:spacing w:line="268" w:lineRule="exact"/>
        <w:ind w:left="1440"/>
        <w:rPr>
          <w:rFonts w:asciiTheme="minorHAnsi" w:hAnsiTheme="minorHAnsi" w:cstheme="minorHAnsi"/>
        </w:rPr>
      </w:pPr>
      <w:r w:rsidRPr="003264AB">
        <w:rPr>
          <w:rFonts w:asciiTheme="minorHAnsi" w:hAnsiTheme="minorHAnsi" w:cstheme="minorHAnsi"/>
        </w:rPr>
        <w:t>RAND research</w:t>
      </w:r>
    </w:p>
    <w:p w14:paraId="5B1A6BEF" w14:textId="77777777" w:rsidR="00EC7035" w:rsidRPr="003264AB" w:rsidRDefault="00EC7035" w:rsidP="00EC7035">
      <w:pPr>
        <w:pStyle w:val="Heading1"/>
        <w:spacing w:line="268" w:lineRule="exact"/>
        <w:ind w:left="1440"/>
        <w:rPr>
          <w:rFonts w:asciiTheme="minorHAnsi" w:hAnsiTheme="minorHAnsi" w:cstheme="minorHAnsi"/>
          <w:b w:val="0"/>
          <w:bCs w:val="0"/>
        </w:rPr>
      </w:pPr>
      <w:r w:rsidRPr="003264AB">
        <w:rPr>
          <w:rFonts w:asciiTheme="minorHAnsi" w:hAnsiTheme="minorHAnsi" w:cstheme="minorHAnsi"/>
          <w:b w:val="0"/>
          <w:bCs w:val="0"/>
        </w:rPr>
        <w:t>Two commissioned research projects around early childhood in New Hampshire were conducted by the RAND corporation over the last few years. These reports support investing in families and children through services such as home visiting and early childhood supports.</w:t>
      </w:r>
    </w:p>
    <w:p w14:paraId="1FAB9C2C" w14:textId="77777777" w:rsidR="00EC7035" w:rsidRPr="003264AB" w:rsidRDefault="00EC7035" w:rsidP="00EC7035">
      <w:pPr>
        <w:pStyle w:val="BodyText"/>
        <w:ind w:left="1438" w:right="206" w:firstLine="1"/>
        <w:rPr>
          <w:rFonts w:asciiTheme="minorHAnsi" w:hAnsiTheme="minorHAnsi" w:cstheme="minorHAnsi"/>
          <w:u w:val="single" w:color="0562C1"/>
        </w:rPr>
      </w:pPr>
      <w:r w:rsidRPr="003264AB">
        <w:rPr>
          <w:rFonts w:asciiTheme="minorHAnsi" w:hAnsiTheme="minorHAnsi" w:cstheme="minorHAnsi"/>
          <w:u w:val="single" w:color="0562C1"/>
        </w:rPr>
        <w:t xml:space="preserve">Investing in the Early Years: The Costs and Benefits of Investing in Early Childhood in New </w:t>
      </w:r>
      <w:r w:rsidRPr="003264AB">
        <w:rPr>
          <w:rFonts w:asciiTheme="minorHAnsi" w:hAnsiTheme="minorHAnsi" w:cstheme="minorHAnsi"/>
          <w:u w:val="single" w:color="0562C1"/>
        </w:rPr>
        <w:lastRenderedPageBreak/>
        <w:t>Hampshire</w:t>
      </w:r>
    </w:p>
    <w:p w14:paraId="1593107D" w14:textId="77777777" w:rsidR="00EC7035" w:rsidRPr="003264AB" w:rsidRDefault="00EC7035" w:rsidP="00EC7035">
      <w:pPr>
        <w:pStyle w:val="BodyText"/>
        <w:ind w:left="1438" w:right="206" w:firstLine="1"/>
        <w:rPr>
          <w:rFonts w:asciiTheme="minorHAnsi" w:hAnsiTheme="minorHAnsi" w:cstheme="minorHAnsi"/>
        </w:rPr>
      </w:pPr>
      <w:r w:rsidRPr="003264AB">
        <w:rPr>
          <w:rFonts w:asciiTheme="minorHAnsi" w:hAnsiTheme="minorHAnsi" w:cstheme="minorHAnsi"/>
          <w:u w:val="single" w:color="0562C1"/>
        </w:rPr>
        <w:t>Advancing Investments in the Early Years: Opportunities for Strategic Investments in Evidence‐Based Early Childhood Programs in New Hampshire</w:t>
      </w:r>
    </w:p>
    <w:p w14:paraId="6CB839B8" w14:textId="6ADD090A" w:rsidR="00A20243" w:rsidRPr="003264AB" w:rsidRDefault="00A20243" w:rsidP="00B03F77">
      <w:pPr>
        <w:pStyle w:val="Heading1"/>
        <w:spacing w:line="268" w:lineRule="exact"/>
        <w:rPr>
          <w:rFonts w:asciiTheme="minorHAnsi" w:hAnsiTheme="minorHAnsi" w:cstheme="minorHAnsi"/>
        </w:rPr>
      </w:pPr>
    </w:p>
    <w:p w14:paraId="763B0EB4" w14:textId="65D1D1CE" w:rsidR="008F0200" w:rsidRPr="003264AB" w:rsidRDefault="006A53AD" w:rsidP="00B03F77">
      <w:pPr>
        <w:pStyle w:val="Heading1"/>
        <w:spacing w:line="268" w:lineRule="exact"/>
        <w:rPr>
          <w:rFonts w:asciiTheme="minorHAnsi" w:hAnsiTheme="minorHAnsi" w:cstheme="minorHAnsi"/>
        </w:rPr>
      </w:pPr>
      <w:r w:rsidRPr="003264AB">
        <w:rPr>
          <w:rFonts w:asciiTheme="minorHAnsi" w:hAnsiTheme="minorHAnsi" w:cstheme="minorHAnsi"/>
        </w:rPr>
        <w:t>Q:</w:t>
      </w:r>
      <w:r w:rsidR="00CD0A3D" w:rsidRPr="003264AB">
        <w:rPr>
          <w:rFonts w:asciiTheme="minorHAnsi" w:hAnsiTheme="minorHAnsi" w:cstheme="minorHAnsi"/>
        </w:rPr>
        <w:t xml:space="preserve"> What is the state of MUW’s Workplace Campaign?</w:t>
      </w:r>
    </w:p>
    <w:p w14:paraId="52B0137D" w14:textId="6B75C668" w:rsidR="008F0200" w:rsidRPr="003264AB" w:rsidRDefault="006A53AD" w:rsidP="00B03F77">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A:</w:t>
      </w:r>
      <w:r w:rsidR="006D7CCB" w:rsidRPr="003264AB">
        <w:rPr>
          <w:rFonts w:asciiTheme="minorHAnsi" w:hAnsiTheme="minorHAnsi" w:cstheme="minorHAnsi"/>
          <w:b w:val="0"/>
          <w:bCs w:val="0"/>
        </w:rPr>
        <w:t xml:space="preserve"> The Workplace Campaign</w:t>
      </w:r>
      <w:r w:rsidR="00CD0A3D" w:rsidRPr="003264AB">
        <w:rPr>
          <w:rFonts w:asciiTheme="minorHAnsi" w:hAnsiTheme="minorHAnsi" w:cstheme="minorHAnsi"/>
          <w:b w:val="0"/>
          <w:bCs w:val="0"/>
        </w:rPr>
        <w:t xml:space="preserve"> has continued to steadily decline. Trends include:</w:t>
      </w:r>
    </w:p>
    <w:p w14:paraId="47E8853E" w14:textId="77777777" w:rsidR="008F0200" w:rsidRPr="003264AB" w:rsidRDefault="008F0200" w:rsidP="00B03F77">
      <w:pPr>
        <w:pStyle w:val="Heading1"/>
        <w:spacing w:line="268" w:lineRule="exact"/>
        <w:rPr>
          <w:rFonts w:asciiTheme="minorHAnsi" w:hAnsiTheme="minorHAnsi" w:cstheme="minorHAnsi"/>
        </w:rPr>
      </w:pPr>
    </w:p>
    <w:p w14:paraId="3E4C6567" w14:textId="77777777" w:rsidR="008F0200" w:rsidRPr="003264AB" w:rsidRDefault="00CD0A3D" w:rsidP="008B472B">
      <w:pPr>
        <w:pStyle w:val="Heading1"/>
        <w:spacing w:line="268" w:lineRule="exact"/>
        <w:ind w:left="471"/>
        <w:rPr>
          <w:rFonts w:asciiTheme="minorHAnsi" w:hAnsiTheme="minorHAnsi" w:cstheme="minorHAnsi"/>
        </w:rPr>
      </w:pPr>
      <w:r w:rsidRPr="003264AB">
        <w:rPr>
          <w:rFonts w:asciiTheme="minorHAnsi" w:hAnsiTheme="minorHAnsi" w:cstheme="minorHAnsi"/>
        </w:rPr>
        <w:t>Ten years ago:</w:t>
      </w:r>
    </w:p>
    <w:p w14:paraId="13DAFE02" w14:textId="77777777" w:rsidR="008F0200" w:rsidRPr="003264AB" w:rsidRDefault="00CD0A3D" w:rsidP="008B472B">
      <w:pPr>
        <w:pStyle w:val="Heading1"/>
        <w:numPr>
          <w:ilvl w:val="0"/>
          <w:numId w:val="14"/>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The workplace campaign raised $2.1 million</w:t>
      </w:r>
    </w:p>
    <w:p w14:paraId="534F412E" w14:textId="77777777" w:rsidR="008F0200" w:rsidRPr="003264AB" w:rsidRDefault="00CD0A3D" w:rsidP="008B472B">
      <w:pPr>
        <w:pStyle w:val="Heading1"/>
        <w:numPr>
          <w:ilvl w:val="0"/>
          <w:numId w:val="14"/>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Two workplace campaigns raised over $200,000 and two raised over $100,000</w:t>
      </w:r>
    </w:p>
    <w:p w14:paraId="2284733B" w14:textId="77777777" w:rsidR="008F0200" w:rsidRPr="003264AB" w:rsidRDefault="00CD0A3D" w:rsidP="008B472B">
      <w:pPr>
        <w:pStyle w:val="Heading1"/>
        <w:numPr>
          <w:ilvl w:val="0"/>
          <w:numId w:val="14"/>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4,700 individuals donated to MUW</w:t>
      </w:r>
    </w:p>
    <w:p w14:paraId="4E455907" w14:textId="77777777" w:rsidR="008F0200" w:rsidRPr="003264AB" w:rsidRDefault="008F0200" w:rsidP="008B472B">
      <w:pPr>
        <w:pStyle w:val="Heading1"/>
        <w:spacing w:line="268" w:lineRule="exact"/>
        <w:ind w:left="471"/>
        <w:rPr>
          <w:rFonts w:asciiTheme="minorHAnsi" w:hAnsiTheme="minorHAnsi" w:cstheme="minorHAnsi"/>
        </w:rPr>
      </w:pPr>
    </w:p>
    <w:p w14:paraId="55753D08" w14:textId="0ECE6333" w:rsidR="008F0200" w:rsidRPr="003264AB" w:rsidRDefault="008F0B18" w:rsidP="008B472B">
      <w:pPr>
        <w:pStyle w:val="Heading1"/>
        <w:spacing w:line="268" w:lineRule="exact"/>
        <w:ind w:left="471"/>
        <w:rPr>
          <w:rFonts w:asciiTheme="minorHAnsi" w:hAnsiTheme="minorHAnsi" w:cstheme="minorHAnsi"/>
        </w:rPr>
      </w:pPr>
      <w:r w:rsidRPr="003264AB">
        <w:rPr>
          <w:rFonts w:asciiTheme="minorHAnsi" w:hAnsiTheme="minorHAnsi" w:cstheme="minorHAnsi"/>
        </w:rPr>
        <w:t>20</w:t>
      </w:r>
      <w:r w:rsidR="003B7930" w:rsidRPr="003264AB">
        <w:rPr>
          <w:rFonts w:asciiTheme="minorHAnsi" w:hAnsiTheme="minorHAnsi" w:cstheme="minorHAnsi"/>
        </w:rPr>
        <w:t>19</w:t>
      </w:r>
      <w:r w:rsidR="00CD0A3D" w:rsidRPr="003264AB">
        <w:rPr>
          <w:rFonts w:asciiTheme="minorHAnsi" w:hAnsiTheme="minorHAnsi" w:cstheme="minorHAnsi"/>
        </w:rPr>
        <w:t>:</w:t>
      </w:r>
    </w:p>
    <w:p w14:paraId="0DB32D6E" w14:textId="77777777" w:rsidR="008F0200" w:rsidRPr="003264AB" w:rsidRDefault="00CD0A3D" w:rsidP="008B472B">
      <w:pPr>
        <w:pStyle w:val="Heading1"/>
        <w:numPr>
          <w:ilvl w:val="0"/>
          <w:numId w:val="15"/>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The workplace campaign raised $1.3 million</w:t>
      </w:r>
    </w:p>
    <w:p w14:paraId="2DE2A06A" w14:textId="77777777" w:rsidR="008F0200" w:rsidRPr="003264AB" w:rsidRDefault="00CD0A3D" w:rsidP="008B472B">
      <w:pPr>
        <w:pStyle w:val="Heading1"/>
        <w:numPr>
          <w:ilvl w:val="0"/>
          <w:numId w:val="15"/>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One workplace campaign raises over $100,000</w:t>
      </w:r>
    </w:p>
    <w:p w14:paraId="530F1DDC" w14:textId="20E4C486" w:rsidR="00C152F8" w:rsidRPr="003264AB" w:rsidRDefault="00CD0A3D" w:rsidP="008B472B">
      <w:pPr>
        <w:pStyle w:val="Heading1"/>
        <w:numPr>
          <w:ilvl w:val="0"/>
          <w:numId w:val="15"/>
        </w:numPr>
        <w:spacing w:line="268" w:lineRule="exact"/>
        <w:ind w:left="1191"/>
        <w:rPr>
          <w:rFonts w:asciiTheme="minorHAnsi" w:hAnsiTheme="minorHAnsi" w:cstheme="minorHAnsi"/>
          <w:b w:val="0"/>
          <w:bCs w:val="0"/>
        </w:rPr>
      </w:pPr>
      <w:r w:rsidRPr="003264AB">
        <w:rPr>
          <w:rFonts w:asciiTheme="minorHAnsi" w:hAnsiTheme="minorHAnsi" w:cstheme="minorHAnsi"/>
          <w:b w:val="0"/>
          <w:bCs w:val="0"/>
        </w:rPr>
        <w:t>2,900 individuals donated to MUW</w:t>
      </w:r>
    </w:p>
    <w:p w14:paraId="79F05D83" w14:textId="06AED35F" w:rsidR="06F74482" w:rsidRPr="003264AB" w:rsidRDefault="06F74482" w:rsidP="00EC7035">
      <w:pPr>
        <w:pStyle w:val="Heading1"/>
        <w:spacing w:line="268" w:lineRule="exact"/>
        <w:ind w:left="0"/>
        <w:rPr>
          <w:rFonts w:asciiTheme="minorHAnsi" w:hAnsiTheme="minorHAnsi" w:cstheme="minorBidi"/>
          <w:b w:val="0"/>
          <w:bCs w:val="0"/>
        </w:rPr>
      </w:pPr>
    </w:p>
    <w:p w14:paraId="09E5A6AD" w14:textId="43D4FC4E" w:rsidR="008F0200" w:rsidRPr="003264AB" w:rsidRDefault="00C152F8" w:rsidP="00B03F77">
      <w:pPr>
        <w:pStyle w:val="Heading1"/>
        <w:spacing w:line="268" w:lineRule="exact"/>
        <w:rPr>
          <w:rFonts w:asciiTheme="minorHAnsi" w:hAnsiTheme="minorHAnsi" w:cstheme="minorHAnsi"/>
        </w:rPr>
      </w:pPr>
      <w:r w:rsidRPr="003264AB">
        <w:rPr>
          <w:rFonts w:asciiTheme="minorHAnsi" w:hAnsiTheme="minorHAnsi" w:cstheme="minorHAnsi"/>
        </w:rPr>
        <w:t xml:space="preserve"> </w:t>
      </w:r>
      <w:r w:rsidR="003E7387" w:rsidRPr="003264AB">
        <w:rPr>
          <w:rFonts w:asciiTheme="minorHAnsi" w:hAnsiTheme="minorHAnsi" w:cstheme="minorHAnsi"/>
        </w:rPr>
        <w:t xml:space="preserve"> </w:t>
      </w:r>
      <w:r w:rsidR="006A53AD" w:rsidRPr="003264AB">
        <w:rPr>
          <w:rFonts w:asciiTheme="minorHAnsi" w:hAnsiTheme="minorHAnsi" w:cstheme="minorHAnsi"/>
        </w:rPr>
        <w:t>Q:</w:t>
      </w:r>
      <w:r w:rsidR="00CD0A3D" w:rsidRPr="003264AB">
        <w:rPr>
          <w:rFonts w:asciiTheme="minorHAnsi" w:hAnsiTheme="minorHAnsi" w:cstheme="minorHAnsi"/>
        </w:rPr>
        <w:t xml:space="preserve"> Are there fundraising streams that show growth or promise?</w:t>
      </w:r>
    </w:p>
    <w:p w14:paraId="31ED8C9C" w14:textId="39BEA50D" w:rsidR="008F0200" w:rsidRPr="008F11FC" w:rsidRDefault="003E7387" w:rsidP="008F11FC">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  </w:t>
      </w:r>
      <w:r w:rsidR="006A53AD" w:rsidRPr="003264AB">
        <w:rPr>
          <w:rFonts w:asciiTheme="minorHAnsi" w:hAnsiTheme="minorHAnsi" w:cstheme="minorHAnsi"/>
          <w:b w:val="0"/>
          <w:bCs w:val="0"/>
        </w:rPr>
        <w:t>A:</w:t>
      </w:r>
      <w:r w:rsidR="00CD0A3D" w:rsidRPr="003264AB">
        <w:rPr>
          <w:rFonts w:asciiTheme="minorHAnsi" w:hAnsiTheme="minorHAnsi" w:cstheme="minorHAnsi"/>
          <w:b w:val="0"/>
          <w:bCs w:val="0"/>
        </w:rPr>
        <w:t xml:space="preserve"> Yes. We have seen growth in the following areas:</w:t>
      </w:r>
    </w:p>
    <w:p w14:paraId="013815FE" w14:textId="32B82905" w:rsidR="008F0200" w:rsidRPr="003264AB" w:rsidRDefault="00CD0A3D" w:rsidP="005A1CD4">
      <w:pPr>
        <w:pStyle w:val="Heading1"/>
        <w:numPr>
          <w:ilvl w:val="0"/>
          <w:numId w:val="16"/>
        </w:numPr>
        <w:spacing w:line="268" w:lineRule="exact"/>
        <w:rPr>
          <w:rFonts w:asciiTheme="minorHAnsi" w:hAnsiTheme="minorHAnsi" w:cstheme="minorHAnsi"/>
          <w:b w:val="0"/>
          <w:bCs w:val="0"/>
        </w:rPr>
      </w:pPr>
      <w:r w:rsidRPr="003264AB">
        <w:rPr>
          <w:rFonts w:asciiTheme="minorHAnsi" w:hAnsiTheme="minorHAnsi" w:cstheme="minorHAnsi"/>
          <w:b w:val="0"/>
          <w:bCs w:val="0"/>
        </w:rPr>
        <w:t xml:space="preserve">In 2019, our community raised $160,000 over and above campaign gifts from individuals and foundations to support </w:t>
      </w:r>
      <w:hyperlink r:id="rId16" w:history="1">
        <w:r w:rsidRPr="003264AB">
          <w:rPr>
            <w:rStyle w:val="Hyperlink"/>
            <w:rFonts w:asciiTheme="minorHAnsi" w:hAnsiTheme="minorHAnsi" w:cstheme="minorHAnsi"/>
            <w:b w:val="0"/>
            <w:bCs w:val="0"/>
            <w:color w:val="auto"/>
          </w:rPr>
          <w:t>Impact Monadnock</w:t>
        </w:r>
      </w:hyperlink>
      <w:r w:rsidRPr="003264AB">
        <w:rPr>
          <w:rFonts w:asciiTheme="minorHAnsi" w:hAnsiTheme="minorHAnsi" w:cstheme="minorHAnsi"/>
          <w:b w:val="0"/>
          <w:bCs w:val="0"/>
        </w:rPr>
        <w:t>, our early childhood initiative to prepare children for academic, career and life success</w:t>
      </w:r>
    </w:p>
    <w:p w14:paraId="5FB0522A" w14:textId="77777777" w:rsidR="008F0200" w:rsidRPr="003264AB" w:rsidRDefault="00CD0A3D" w:rsidP="005A1CD4">
      <w:pPr>
        <w:pStyle w:val="Heading1"/>
        <w:numPr>
          <w:ilvl w:val="0"/>
          <w:numId w:val="16"/>
        </w:numPr>
        <w:spacing w:line="268" w:lineRule="exact"/>
        <w:rPr>
          <w:rFonts w:asciiTheme="minorHAnsi" w:hAnsiTheme="minorHAnsi" w:cstheme="minorHAnsi"/>
          <w:b w:val="0"/>
          <w:bCs w:val="0"/>
        </w:rPr>
      </w:pPr>
      <w:r w:rsidRPr="003264AB">
        <w:rPr>
          <w:rFonts w:asciiTheme="minorHAnsi" w:hAnsiTheme="minorHAnsi" w:cstheme="minorHAnsi"/>
          <w:b w:val="0"/>
          <w:bCs w:val="0"/>
        </w:rPr>
        <w:t>Giving by our most generous supporters has increased by 28% in the past three years</w:t>
      </w:r>
    </w:p>
    <w:p w14:paraId="0A4D0B80" w14:textId="77777777" w:rsidR="008F0200" w:rsidRPr="003264AB" w:rsidRDefault="008F0200" w:rsidP="00B03F77">
      <w:pPr>
        <w:pStyle w:val="Heading1"/>
        <w:spacing w:line="268" w:lineRule="exact"/>
        <w:rPr>
          <w:rFonts w:asciiTheme="minorHAnsi" w:hAnsiTheme="minorHAnsi" w:cstheme="minorHAnsi"/>
        </w:rPr>
      </w:pPr>
    </w:p>
    <w:p w14:paraId="48BEDE34" w14:textId="1E54B047" w:rsidR="008F0200" w:rsidRPr="003264AB" w:rsidRDefault="006A53AD" w:rsidP="00B03F77">
      <w:pPr>
        <w:pStyle w:val="Heading1"/>
        <w:spacing w:line="268" w:lineRule="exact"/>
        <w:rPr>
          <w:rFonts w:asciiTheme="minorHAnsi" w:hAnsiTheme="minorHAnsi" w:cstheme="minorHAnsi"/>
        </w:rPr>
      </w:pPr>
      <w:r w:rsidRPr="003264AB">
        <w:rPr>
          <w:rFonts w:asciiTheme="minorHAnsi" w:hAnsiTheme="minorHAnsi" w:cstheme="minorHAnsi"/>
        </w:rPr>
        <w:t>Q:</w:t>
      </w:r>
      <w:r w:rsidR="00CD0A3D" w:rsidRPr="003264AB">
        <w:rPr>
          <w:rFonts w:asciiTheme="minorHAnsi" w:hAnsiTheme="minorHAnsi" w:cstheme="minorHAnsi"/>
        </w:rPr>
        <w:t xml:space="preserve"> What are the factors behind the decline in giving?</w:t>
      </w:r>
    </w:p>
    <w:p w14:paraId="5D5F4D47" w14:textId="3522CB19" w:rsidR="008F0200" w:rsidRPr="003264AB" w:rsidRDefault="006A53AD" w:rsidP="00B03F77">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A:</w:t>
      </w:r>
      <w:r w:rsidR="00CD0A3D" w:rsidRPr="003264AB">
        <w:rPr>
          <w:rFonts w:asciiTheme="minorHAnsi" w:hAnsiTheme="minorHAnsi" w:cstheme="minorHAnsi"/>
          <w:b w:val="0"/>
          <w:bCs w:val="0"/>
        </w:rPr>
        <w:t xml:space="preserve"> National giving trends</w:t>
      </w:r>
    </w:p>
    <w:p w14:paraId="2C247536" w14:textId="77777777" w:rsidR="008F0200" w:rsidRPr="003264AB" w:rsidRDefault="00CD0A3D" w:rsidP="005A1CD4">
      <w:pPr>
        <w:pStyle w:val="Heading1"/>
        <w:spacing w:line="268" w:lineRule="exact"/>
        <w:ind w:left="720"/>
        <w:rPr>
          <w:rFonts w:asciiTheme="minorHAnsi" w:hAnsiTheme="minorHAnsi" w:cstheme="minorHAnsi"/>
          <w:b w:val="0"/>
          <w:bCs w:val="0"/>
        </w:rPr>
      </w:pPr>
      <w:r w:rsidRPr="003264AB">
        <w:rPr>
          <w:rFonts w:asciiTheme="minorHAnsi" w:hAnsiTheme="minorHAnsi" w:cstheme="minorHAnsi"/>
          <w:b w:val="0"/>
          <w:bCs w:val="0"/>
        </w:rPr>
        <w:t>Donor and corporate behaviors are changing, and our annual fundraising campaign reflects what is happening nationwide. While the amount given to charity was up 1.6% from 2017‐18, the total number of givers has declined, a trend that started in 2004. Increasingly, wealthier individuals are giving more while those who give between $1 and $999 are declining 4% nationally between 2017‐18.</w:t>
      </w:r>
    </w:p>
    <w:p w14:paraId="0DB158FC" w14:textId="77777777" w:rsidR="008F0200" w:rsidRPr="003264AB" w:rsidRDefault="008F0200" w:rsidP="00B03F77">
      <w:pPr>
        <w:pStyle w:val="Heading1"/>
        <w:spacing w:line="268" w:lineRule="exact"/>
        <w:rPr>
          <w:rFonts w:asciiTheme="minorHAnsi" w:hAnsiTheme="minorHAnsi" w:cstheme="minorHAnsi"/>
          <w:b w:val="0"/>
          <w:bCs w:val="0"/>
        </w:rPr>
      </w:pPr>
    </w:p>
    <w:p w14:paraId="67AF7025" w14:textId="77777777" w:rsidR="008F0200" w:rsidRPr="003264AB" w:rsidRDefault="00CD0A3D" w:rsidP="00B03F77">
      <w:pPr>
        <w:pStyle w:val="Heading1"/>
        <w:spacing w:line="268" w:lineRule="exact"/>
        <w:rPr>
          <w:rFonts w:asciiTheme="minorHAnsi" w:hAnsiTheme="minorHAnsi" w:cstheme="minorHAnsi"/>
          <w:b w:val="0"/>
          <w:bCs w:val="0"/>
        </w:rPr>
      </w:pPr>
      <w:r w:rsidRPr="003264AB">
        <w:rPr>
          <w:rFonts w:asciiTheme="minorHAnsi" w:hAnsiTheme="minorHAnsi" w:cstheme="minorHAnsi"/>
          <w:b w:val="0"/>
          <w:bCs w:val="0"/>
        </w:rPr>
        <w:t>Workplace giving trends</w:t>
      </w:r>
    </w:p>
    <w:p w14:paraId="506E28E9" w14:textId="6402FD04" w:rsidR="008F0200" w:rsidRPr="003264AB" w:rsidRDefault="00CD0A3D" w:rsidP="005A1CD4">
      <w:pPr>
        <w:pStyle w:val="Heading1"/>
        <w:spacing w:line="268" w:lineRule="exact"/>
        <w:ind w:left="720"/>
        <w:rPr>
          <w:rFonts w:asciiTheme="minorHAnsi" w:hAnsiTheme="minorHAnsi" w:cstheme="minorHAnsi"/>
          <w:b w:val="0"/>
          <w:bCs w:val="0"/>
        </w:rPr>
      </w:pPr>
      <w:r w:rsidRPr="003264AB">
        <w:rPr>
          <w:rFonts w:asciiTheme="minorHAnsi" w:hAnsiTheme="minorHAnsi" w:cstheme="minorHAnsi"/>
          <w:b w:val="0"/>
          <w:bCs w:val="0"/>
        </w:rPr>
        <w:t>Many companies are significantly reducing or eliminating traditional workplace campaign activities that highlight local human service organizations. Locally and nationally, employers want to give their employees greater choice when it comes to philanthropy. Many opt to use generic on‐line giving platforms that highlight a broad range of charities in place of a United Way Campaign. Some companies who still hold United Way Campaigns opt to make pledge forms available but schedule minimal activities. Without the opportunity for employees to meet leaders of locally</w:t>
      </w:r>
      <w:r w:rsidR="00E267F9" w:rsidRPr="003264AB">
        <w:rPr>
          <w:rFonts w:asciiTheme="minorHAnsi" w:hAnsiTheme="minorHAnsi" w:cstheme="minorHAnsi"/>
          <w:b w:val="0"/>
          <w:bCs w:val="0"/>
        </w:rPr>
        <w:t xml:space="preserve"> </w:t>
      </w:r>
      <w:r w:rsidRPr="003264AB">
        <w:rPr>
          <w:rFonts w:asciiTheme="minorHAnsi" w:hAnsiTheme="minorHAnsi" w:cstheme="minorHAnsi"/>
          <w:b w:val="0"/>
          <w:bCs w:val="0"/>
        </w:rPr>
        <w:t>based charitable organizations and learn how their donations affect people living in the community, giving declines. Personal connections to the local community decline as well.</w:t>
      </w:r>
    </w:p>
    <w:p w14:paraId="557E5F7C" w14:textId="77777777" w:rsidR="008F0200" w:rsidRPr="003264AB" w:rsidRDefault="008F0200" w:rsidP="00676B31">
      <w:pPr>
        <w:pStyle w:val="Heading1"/>
        <w:spacing w:line="268" w:lineRule="exact"/>
        <w:ind w:left="0"/>
        <w:rPr>
          <w:rFonts w:asciiTheme="minorHAnsi" w:hAnsiTheme="minorHAnsi" w:cstheme="minorHAnsi"/>
        </w:rPr>
      </w:pPr>
    </w:p>
    <w:p w14:paraId="6C21F987" w14:textId="748FA525" w:rsidR="008F0200" w:rsidRPr="003264AB" w:rsidRDefault="006A53AD" w:rsidP="008F11FC">
      <w:pPr>
        <w:pStyle w:val="Heading1"/>
        <w:spacing w:line="268" w:lineRule="exact"/>
        <w:ind w:left="0"/>
        <w:rPr>
          <w:rFonts w:asciiTheme="minorHAnsi" w:hAnsiTheme="minorHAnsi" w:cstheme="minorHAnsi"/>
        </w:rPr>
      </w:pPr>
      <w:r w:rsidRPr="003264AB">
        <w:rPr>
          <w:rFonts w:asciiTheme="minorHAnsi" w:hAnsiTheme="minorHAnsi" w:cstheme="minorHAnsi"/>
        </w:rPr>
        <w:t>Q:</w:t>
      </w:r>
      <w:r w:rsidR="00CD0A3D" w:rsidRPr="003264AB">
        <w:rPr>
          <w:rFonts w:asciiTheme="minorHAnsi" w:hAnsiTheme="minorHAnsi" w:cstheme="minorHAnsi"/>
        </w:rPr>
        <w:t xml:space="preserve"> I designated my donation to a specific program. What will happen to my donation?</w:t>
      </w:r>
    </w:p>
    <w:p w14:paraId="237B3FF4" w14:textId="641E2EAB" w:rsidR="008F0200" w:rsidRPr="003264AB" w:rsidRDefault="006A53AD" w:rsidP="5CFFBFEC">
      <w:pPr>
        <w:pStyle w:val="Heading1"/>
        <w:spacing w:line="268" w:lineRule="exact"/>
        <w:rPr>
          <w:rFonts w:asciiTheme="minorHAnsi" w:hAnsiTheme="minorHAnsi" w:cstheme="minorBidi"/>
          <w:b w:val="0"/>
          <w:bCs w:val="0"/>
        </w:rPr>
      </w:pPr>
      <w:r w:rsidRPr="003264AB">
        <w:rPr>
          <w:rFonts w:asciiTheme="minorHAnsi" w:hAnsiTheme="minorHAnsi" w:cstheme="minorBidi"/>
          <w:b w:val="0"/>
          <w:bCs w:val="0"/>
        </w:rPr>
        <w:t>A:</w:t>
      </w:r>
      <w:r w:rsidR="00CD0A3D" w:rsidRPr="003264AB">
        <w:rPr>
          <w:rFonts w:asciiTheme="minorHAnsi" w:hAnsiTheme="minorHAnsi" w:cstheme="minorBidi"/>
          <w:b w:val="0"/>
          <w:bCs w:val="0"/>
        </w:rPr>
        <w:t xml:space="preserve"> Designated donations will be honored and paid </w:t>
      </w:r>
      <w:r w:rsidR="64A5EC28" w:rsidRPr="003264AB">
        <w:rPr>
          <w:rFonts w:asciiTheme="minorHAnsi" w:hAnsiTheme="minorHAnsi" w:cstheme="minorBidi"/>
          <w:b w:val="0"/>
          <w:bCs w:val="0"/>
        </w:rPr>
        <w:t xml:space="preserve">directly to those agencies over and above their allocations. </w:t>
      </w:r>
      <w:r w:rsidR="00CD0A3D" w:rsidRPr="003264AB">
        <w:rPr>
          <w:rFonts w:asciiTheme="minorHAnsi" w:hAnsiTheme="minorHAnsi" w:cstheme="minorBidi"/>
          <w:b w:val="0"/>
          <w:bCs w:val="0"/>
        </w:rPr>
        <w:t xml:space="preserve"> </w:t>
      </w:r>
    </w:p>
    <w:p w14:paraId="2303D936" w14:textId="77777777" w:rsidR="00EC7035" w:rsidRPr="003264AB" w:rsidRDefault="00EC7035" w:rsidP="00EC7035">
      <w:pPr>
        <w:pStyle w:val="Heading1"/>
        <w:spacing w:line="268" w:lineRule="exact"/>
        <w:rPr>
          <w:rFonts w:asciiTheme="minorHAnsi" w:hAnsiTheme="minorHAnsi" w:cstheme="minorHAnsi"/>
        </w:rPr>
      </w:pPr>
    </w:p>
    <w:p w14:paraId="4C6E4382" w14:textId="1FB6B499" w:rsidR="00FB15C8" w:rsidRPr="008F11FC" w:rsidRDefault="00FB15C8" w:rsidP="00FB15C8">
      <w:pPr>
        <w:jc w:val="both"/>
        <w:rPr>
          <w:b/>
          <w:bCs/>
          <w:color w:val="1F497D" w:themeColor="text2"/>
        </w:rPr>
      </w:pPr>
      <w:r w:rsidRPr="008F11FC">
        <w:rPr>
          <w:b/>
          <w:bCs/>
          <w:color w:val="1F497D" w:themeColor="text2"/>
        </w:rPr>
        <w:t>Q: I gave to a Covid-19 relief fund – why should I give to the campaign?</w:t>
      </w:r>
    </w:p>
    <w:p w14:paraId="3D20ABD7" w14:textId="287BEFDE" w:rsidR="00FB15C8" w:rsidRPr="008F11FC" w:rsidRDefault="00FB15C8" w:rsidP="00FB15C8">
      <w:pPr>
        <w:jc w:val="both"/>
        <w:rPr>
          <w:color w:val="1F497D" w:themeColor="text2"/>
        </w:rPr>
      </w:pPr>
      <w:r w:rsidRPr="008F11FC">
        <w:rPr>
          <w:color w:val="1F497D" w:themeColor="text2"/>
        </w:rPr>
        <w:t xml:space="preserve">A: The Covid-19 fund provided immediate relief for our neighbors and friends. But that did not pay for the good work our nonprofits provide to people in need every day. Without your gift, fewer children will attend </w:t>
      </w:r>
      <w:proofErr w:type="gramStart"/>
      <w:r w:rsidRPr="008F11FC">
        <w:rPr>
          <w:color w:val="1F497D" w:themeColor="text2"/>
        </w:rPr>
        <w:t>child care</w:t>
      </w:r>
      <w:proofErr w:type="gramEnd"/>
      <w:r w:rsidRPr="008F11FC">
        <w:rPr>
          <w:color w:val="1F497D" w:themeColor="text2"/>
        </w:rPr>
        <w:t xml:space="preserve">; more families will lose home visiting and parenting classes, and more of our neighbors will face housing instability and hunger. </w:t>
      </w:r>
    </w:p>
    <w:p w14:paraId="54B53EB0" w14:textId="77777777" w:rsidR="008F11FC" w:rsidRDefault="008F11FC" w:rsidP="008F11FC">
      <w:pPr>
        <w:pStyle w:val="Heading1"/>
        <w:spacing w:line="268" w:lineRule="exact"/>
        <w:ind w:left="0"/>
        <w:rPr>
          <w:rFonts w:asciiTheme="minorHAnsi" w:hAnsiTheme="minorHAnsi" w:cstheme="minorHAnsi"/>
        </w:rPr>
      </w:pPr>
    </w:p>
    <w:p w14:paraId="776CD757" w14:textId="61CEC700" w:rsidR="00EC7035" w:rsidRPr="008B472B" w:rsidRDefault="00EC7035" w:rsidP="008F11FC">
      <w:pPr>
        <w:pStyle w:val="Heading1"/>
        <w:spacing w:line="268" w:lineRule="exact"/>
        <w:ind w:left="0"/>
        <w:rPr>
          <w:rFonts w:asciiTheme="minorHAnsi" w:hAnsiTheme="minorHAnsi" w:cstheme="minorHAnsi"/>
          <w:color w:val="1F497D" w:themeColor="text2"/>
        </w:rPr>
      </w:pPr>
      <w:bookmarkStart w:id="0" w:name="_GoBack"/>
      <w:r w:rsidRPr="008B472B">
        <w:rPr>
          <w:rFonts w:asciiTheme="minorHAnsi" w:hAnsiTheme="minorHAnsi" w:cstheme="minorHAnsi"/>
          <w:color w:val="1F497D" w:themeColor="text2"/>
        </w:rPr>
        <w:t>Q: What is your overhead?</w:t>
      </w:r>
    </w:p>
    <w:p w14:paraId="258E2F00" w14:textId="77777777" w:rsidR="00EC7035" w:rsidRPr="008B472B" w:rsidRDefault="00EC7035" w:rsidP="008F11FC">
      <w:pPr>
        <w:pStyle w:val="Heading1"/>
        <w:spacing w:line="268" w:lineRule="exact"/>
        <w:ind w:left="0"/>
        <w:rPr>
          <w:rFonts w:asciiTheme="minorHAnsi" w:hAnsiTheme="minorHAnsi" w:cstheme="minorHAnsi"/>
          <w:b w:val="0"/>
          <w:bCs w:val="0"/>
          <w:color w:val="1F497D" w:themeColor="text2"/>
        </w:rPr>
      </w:pPr>
      <w:r w:rsidRPr="008B472B">
        <w:rPr>
          <w:rFonts w:asciiTheme="minorHAnsi" w:hAnsiTheme="minorHAnsi" w:cstheme="minorHAnsi"/>
          <w:b w:val="0"/>
          <w:bCs w:val="0"/>
          <w:color w:val="1F497D" w:themeColor="text2"/>
        </w:rPr>
        <w:t>A: Our general management and fundraising is 15%. Our investment in our community is 85%.</w:t>
      </w:r>
    </w:p>
    <w:p w14:paraId="5AADD95B" w14:textId="77777777" w:rsidR="00EC7035" w:rsidRPr="008B472B" w:rsidRDefault="00EC7035" w:rsidP="00EC7035">
      <w:pPr>
        <w:pStyle w:val="Heading1"/>
        <w:spacing w:line="268" w:lineRule="exact"/>
        <w:rPr>
          <w:rFonts w:asciiTheme="minorHAnsi" w:hAnsiTheme="minorHAnsi" w:cstheme="minorHAnsi"/>
          <w:color w:val="1F497D" w:themeColor="text2"/>
        </w:rPr>
      </w:pPr>
    </w:p>
    <w:p w14:paraId="5A786767" w14:textId="77777777" w:rsidR="00EC7035" w:rsidRPr="008B472B" w:rsidRDefault="00EC7035" w:rsidP="008F11FC">
      <w:pPr>
        <w:pStyle w:val="Heading1"/>
        <w:spacing w:line="268" w:lineRule="exact"/>
        <w:ind w:left="0"/>
        <w:rPr>
          <w:rFonts w:asciiTheme="minorHAnsi" w:hAnsiTheme="minorHAnsi" w:cstheme="minorHAnsi"/>
          <w:color w:val="1F497D" w:themeColor="text2"/>
        </w:rPr>
      </w:pPr>
      <w:r w:rsidRPr="008B472B">
        <w:rPr>
          <w:rFonts w:asciiTheme="minorHAnsi" w:hAnsiTheme="minorHAnsi" w:cstheme="minorHAnsi"/>
          <w:color w:val="1F497D" w:themeColor="text2"/>
        </w:rPr>
        <w:t xml:space="preserve">Q: Where do the funds go? </w:t>
      </w:r>
    </w:p>
    <w:p w14:paraId="5823B11C" w14:textId="77777777" w:rsidR="00EC7035" w:rsidRPr="008B472B" w:rsidRDefault="00EC7035" w:rsidP="008F11FC">
      <w:pPr>
        <w:pStyle w:val="Heading1"/>
        <w:spacing w:line="268" w:lineRule="exact"/>
        <w:ind w:left="0"/>
        <w:rPr>
          <w:rFonts w:asciiTheme="minorHAnsi" w:hAnsiTheme="minorHAnsi" w:cstheme="minorHAnsi"/>
          <w:b w:val="0"/>
          <w:bCs w:val="0"/>
          <w:color w:val="1F497D" w:themeColor="text2"/>
        </w:rPr>
      </w:pPr>
      <w:r w:rsidRPr="008B472B">
        <w:rPr>
          <w:rFonts w:asciiTheme="minorHAnsi" w:hAnsiTheme="minorHAnsi" w:cstheme="minorHAnsi"/>
          <w:b w:val="0"/>
          <w:bCs w:val="0"/>
          <w:color w:val="1F497D" w:themeColor="text2"/>
        </w:rPr>
        <w:t xml:space="preserve">A: MUW invests in local nonprofits and community-based initiatives that work collaboratively to solve our </w:t>
      </w:r>
      <w:r w:rsidRPr="008B472B">
        <w:rPr>
          <w:rFonts w:asciiTheme="minorHAnsi" w:hAnsiTheme="minorHAnsi" w:cstheme="minorHAnsi"/>
          <w:b w:val="0"/>
          <w:bCs w:val="0"/>
          <w:color w:val="1F497D" w:themeColor="text2"/>
        </w:rPr>
        <w:lastRenderedPageBreak/>
        <w:t xml:space="preserve">region’s most pressing issues for children, education and financial stability. We provide a mix of multi-year grants; coalition training, support and tools; and advocacy at local and state levels. Visit </w:t>
      </w:r>
      <w:hyperlink r:id="rId17" w:history="1">
        <w:r w:rsidRPr="008B472B">
          <w:rPr>
            <w:b w:val="0"/>
            <w:bCs w:val="0"/>
            <w:color w:val="1F497D" w:themeColor="text2"/>
            <w:u w:val="single"/>
          </w:rPr>
          <w:t>muw.org/2021-investments</w:t>
        </w:r>
      </w:hyperlink>
      <w:r w:rsidRPr="008B472B">
        <w:rPr>
          <w:rFonts w:asciiTheme="minorHAnsi" w:hAnsiTheme="minorHAnsi" w:cstheme="minorHAnsi"/>
          <w:b w:val="0"/>
          <w:bCs w:val="0"/>
          <w:color w:val="1F497D" w:themeColor="text2"/>
        </w:rPr>
        <w:t xml:space="preserve"> for details. </w:t>
      </w:r>
    </w:p>
    <w:p w14:paraId="6C4E5F14" w14:textId="77777777" w:rsidR="00EC7035" w:rsidRPr="008B472B" w:rsidRDefault="00EC7035" w:rsidP="00EC7035">
      <w:pPr>
        <w:pStyle w:val="Heading1"/>
        <w:spacing w:line="268" w:lineRule="exact"/>
        <w:rPr>
          <w:rFonts w:asciiTheme="minorHAnsi" w:hAnsiTheme="minorHAnsi" w:cstheme="minorHAnsi"/>
          <w:color w:val="1F497D" w:themeColor="text2"/>
        </w:rPr>
      </w:pPr>
      <w:r w:rsidRPr="008B472B">
        <w:rPr>
          <w:rFonts w:asciiTheme="minorHAnsi" w:hAnsiTheme="minorHAnsi" w:cstheme="minorHAnsi"/>
          <w:color w:val="1F497D" w:themeColor="text2"/>
        </w:rPr>
        <w:t xml:space="preserve"> </w:t>
      </w:r>
    </w:p>
    <w:p w14:paraId="15A26F4A" w14:textId="77777777" w:rsidR="00EC7035" w:rsidRPr="008B472B" w:rsidRDefault="00EC7035" w:rsidP="008F11FC">
      <w:pPr>
        <w:pStyle w:val="Heading1"/>
        <w:spacing w:line="268" w:lineRule="exact"/>
        <w:ind w:left="0"/>
        <w:rPr>
          <w:rFonts w:asciiTheme="minorHAnsi" w:hAnsiTheme="minorHAnsi" w:cstheme="minorHAnsi"/>
          <w:color w:val="1F497D" w:themeColor="text2"/>
        </w:rPr>
      </w:pPr>
      <w:r w:rsidRPr="008B472B">
        <w:rPr>
          <w:rFonts w:asciiTheme="minorHAnsi" w:hAnsiTheme="minorHAnsi" w:cstheme="minorHAnsi"/>
          <w:color w:val="1F497D" w:themeColor="text2"/>
        </w:rPr>
        <w:t>Q: Is overhead an effect measurement of the efficiency of organizations?</w:t>
      </w:r>
    </w:p>
    <w:p w14:paraId="13942873" w14:textId="77777777" w:rsidR="00EC7035" w:rsidRPr="008B472B" w:rsidRDefault="00EC7035" w:rsidP="00EC7035">
      <w:pPr>
        <w:pStyle w:val="Heading1"/>
        <w:spacing w:line="268" w:lineRule="exact"/>
        <w:rPr>
          <w:rFonts w:asciiTheme="minorHAnsi" w:hAnsiTheme="minorHAnsi" w:cstheme="minorHAnsi"/>
          <w:b w:val="0"/>
          <w:bCs w:val="0"/>
          <w:color w:val="1F497D" w:themeColor="text2"/>
        </w:rPr>
      </w:pPr>
      <w:r w:rsidRPr="008B472B">
        <w:rPr>
          <w:rFonts w:asciiTheme="minorHAnsi" w:hAnsiTheme="minorHAnsi" w:cstheme="minorHAnsi"/>
          <w:b w:val="0"/>
          <w:bCs w:val="0"/>
          <w:color w:val="1F497D" w:themeColor="text2"/>
        </w:rPr>
        <w:t xml:space="preserve">A: According to </w:t>
      </w:r>
      <w:hyperlink r:id="rId18" w:history="1">
        <w:r w:rsidRPr="008B472B">
          <w:rPr>
            <w:b w:val="0"/>
            <w:bCs w:val="0"/>
            <w:color w:val="1F497D" w:themeColor="text2"/>
          </w:rPr>
          <w:t xml:space="preserve">whitepapers from </w:t>
        </w:r>
        <w:proofErr w:type="spellStart"/>
        <w:r w:rsidRPr="008B472B">
          <w:rPr>
            <w:b w:val="0"/>
            <w:bCs w:val="0"/>
            <w:color w:val="1F497D" w:themeColor="text2"/>
            <w:u w:val="single"/>
          </w:rPr>
          <w:t>Guidestar</w:t>
        </w:r>
        <w:proofErr w:type="spellEnd"/>
        <w:r w:rsidRPr="008B472B">
          <w:rPr>
            <w:b w:val="0"/>
            <w:bCs w:val="0"/>
            <w:color w:val="1F497D" w:themeColor="text2"/>
          </w:rPr>
          <w:t xml:space="preserve">, </w:t>
        </w:r>
        <w:r w:rsidRPr="008B472B">
          <w:rPr>
            <w:b w:val="0"/>
            <w:bCs w:val="0"/>
            <w:color w:val="1F497D" w:themeColor="text2"/>
            <w:u w:val="single"/>
          </w:rPr>
          <w:t>Charity Navigator</w:t>
        </w:r>
        <w:r w:rsidRPr="008B472B">
          <w:rPr>
            <w:b w:val="0"/>
            <w:bCs w:val="0"/>
            <w:color w:val="1F497D" w:themeColor="text2"/>
          </w:rPr>
          <w:t xml:space="preserve"> and </w:t>
        </w:r>
        <w:r w:rsidRPr="008B472B">
          <w:rPr>
            <w:b w:val="0"/>
            <w:bCs w:val="0"/>
            <w:color w:val="1F497D" w:themeColor="text2"/>
            <w:u w:val="single"/>
          </w:rPr>
          <w:t>BBB Wise Alliance Giving</w:t>
        </w:r>
      </w:hyperlink>
      <w:r w:rsidRPr="008B472B">
        <w:rPr>
          <w:rFonts w:asciiTheme="minorHAnsi" w:hAnsiTheme="minorHAnsi" w:cstheme="minorHAnsi"/>
          <w:b w:val="0"/>
          <w:bCs w:val="0"/>
          <w:color w:val="1F497D" w:themeColor="text2"/>
        </w:rPr>
        <w:t>:</w:t>
      </w:r>
    </w:p>
    <w:p w14:paraId="35E090F4" w14:textId="77777777" w:rsidR="00EC7035" w:rsidRPr="008B472B" w:rsidRDefault="00EC7035" w:rsidP="00EC7035">
      <w:pPr>
        <w:pStyle w:val="Heading1"/>
        <w:spacing w:line="268" w:lineRule="exact"/>
        <w:rPr>
          <w:rFonts w:asciiTheme="minorHAnsi" w:hAnsiTheme="minorHAnsi" w:cstheme="minorHAnsi"/>
          <w:color w:val="1F497D" w:themeColor="text2"/>
        </w:rPr>
      </w:pPr>
    </w:p>
    <w:p w14:paraId="0325BDEE" w14:textId="77777777" w:rsidR="00EC7035" w:rsidRPr="008B472B" w:rsidRDefault="00EC7035" w:rsidP="00EC7035">
      <w:pPr>
        <w:pStyle w:val="Heading1"/>
        <w:spacing w:line="268" w:lineRule="exact"/>
        <w:ind w:left="720"/>
        <w:rPr>
          <w:rFonts w:asciiTheme="minorHAnsi" w:hAnsiTheme="minorHAnsi" w:cstheme="minorHAnsi"/>
          <w:b w:val="0"/>
          <w:bCs w:val="0"/>
          <w:i/>
          <w:iCs/>
          <w:color w:val="1F497D" w:themeColor="text2"/>
        </w:rPr>
      </w:pPr>
      <w:r w:rsidRPr="008B472B">
        <w:rPr>
          <w:rFonts w:asciiTheme="minorHAnsi" w:hAnsiTheme="minorHAnsi" w:cstheme="minorHAnsi"/>
          <w:b w:val="0"/>
          <w:bCs w:val="0"/>
          <w:i/>
          <w:iCs/>
          <w:color w:val="1F497D" w:themeColor="text2"/>
        </w:rPr>
        <w:t>“The percent of charity expenses that go to administrative and fundraising costs—commonly referred to as “overhead”—is a poor measure of a charity’s performance. We ask you to pay attention to other factors of nonprofit performance: transparency, governance, leadership, and results … At the extremes the overhead ratio can offer insight: it can be a valid data point for rooting out fraud and poor financial management. In most cases, however, focusing on overhead without considering other critical dimensions of a charity’s financial and organizational performance does more damage than good.”</w:t>
      </w:r>
    </w:p>
    <w:p w14:paraId="59F40C68" w14:textId="77777777" w:rsidR="00EC7035" w:rsidRPr="008B472B" w:rsidRDefault="00EC7035" w:rsidP="00EC7035">
      <w:pPr>
        <w:pStyle w:val="Heading1"/>
        <w:spacing w:line="268" w:lineRule="exact"/>
        <w:rPr>
          <w:rFonts w:asciiTheme="minorHAnsi" w:hAnsiTheme="minorHAnsi" w:cstheme="minorHAnsi"/>
          <w:color w:val="1F497D" w:themeColor="text2"/>
        </w:rPr>
      </w:pPr>
    </w:p>
    <w:p w14:paraId="028CCD6D" w14:textId="77777777" w:rsidR="00EC7035" w:rsidRPr="008B472B" w:rsidRDefault="00EC7035" w:rsidP="00EC7035">
      <w:pPr>
        <w:pStyle w:val="Heading1"/>
        <w:spacing w:line="268" w:lineRule="exact"/>
        <w:rPr>
          <w:rFonts w:asciiTheme="minorHAnsi" w:hAnsiTheme="minorHAnsi" w:cstheme="minorHAnsi"/>
          <w:b w:val="0"/>
          <w:bCs w:val="0"/>
          <w:color w:val="1F497D" w:themeColor="text2"/>
        </w:rPr>
      </w:pPr>
      <w:r w:rsidRPr="008B472B">
        <w:rPr>
          <w:rFonts w:asciiTheme="minorHAnsi" w:hAnsiTheme="minorHAnsi" w:cstheme="minorHAnsi"/>
          <w:b w:val="0"/>
          <w:bCs w:val="0"/>
          <w:color w:val="1F497D" w:themeColor="text2"/>
        </w:rPr>
        <w:t xml:space="preserve">At MUW, we encourage all donors and nonprofits to learn more about the Overhead Myth and </w:t>
      </w:r>
      <w:hyperlink r:id="rId19" w:history="1">
        <w:r w:rsidRPr="008B472B">
          <w:rPr>
            <w:b w:val="0"/>
            <w:bCs w:val="0"/>
            <w:color w:val="1F497D" w:themeColor="text2"/>
            <w:u w:val="single"/>
          </w:rPr>
          <w:t>take the steps noted in these whitepapers</w:t>
        </w:r>
      </w:hyperlink>
      <w:r w:rsidRPr="008B472B">
        <w:rPr>
          <w:rFonts w:asciiTheme="minorHAnsi" w:hAnsiTheme="minorHAnsi" w:cstheme="minorHAnsi"/>
          <w:b w:val="0"/>
          <w:bCs w:val="0"/>
          <w:color w:val="1F497D" w:themeColor="text2"/>
        </w:rPr>
        <w:t xml:space="preserve"> when choosing a nonprofit to support. </w:t>
      </w:r>
    </w:p>
    <w:p w14:paraId="6EB17855" w14:textId="77777777" w:rsidR="00EC7035" w:rsidRPr="008B472B" w:rsidRDefault="00EC7035" w:rsidP="00EC7035">
      <w:pPr>
        <w:pStyle w:val="Heading1"/>
        <w:spacing w:line="268" w:lineRule="exact"/>
        <w:rPr>
          <w:rFonts w:asciiTheme="minorHAnsi" w:hAnsiTheme="minorHAnsi" w:cstheme="minorHAnsi"/>
          <w:b w:val="0"/>
          <w:bCs w:val="0"/>
          <w:color w:val="1F497D" w:themeColor="text2"/>
        </w:rPr>
      </w:pPr>
    </w:p>
    <w:p w14:paraId="29623564" w14:textId="77777777" w:rsidR="00EC7035" w:rsidRPr="008B472B" w:rsidRDefault="00EC7035" w:rsidP="00EC7035">
      <w:pPr>
        <w:pStyle w:val="Heading1"/>
        <w:spacing w:line="268" w:lineRule="exact"/>
        <w:rPr>
          <w:rFonts w:asciiTheme="minorHAnsi" w:hAnsiTheme="minorHAnsi" w:cstheme="minorHAnsi"/>
          <w:b w:val="0"/>
          <w:bCs w:val="0"/>
          <w:color w:val="1F497D" w:themeColor="text2"/>
        </w:rPr>
      </w:pPr>
      <w:r w:rsidRPr="008B472B">
        <w:rPr>
          <w:rFonts w:asciiTheme="minorHAnsi" w:hAnsiTheme="minorHAnsi" w:cstheme="minorHAnsi"/>
          <w:b w:val="0"/>
          <w:bCs w:val="0"/>
          <w:color w:val="1F497D" w:themeColor="text2"/>
        </w:rPr>
        <w:t>Also, watch this 1-minute Video about healthy overhead:</w:t>
      </w:r>
    </w:p>
    <w:p w14:paraId="37A70616" w14:textId="77777777" w:rsidR="00EC7035" w:rsidRPr="003264AB" w:rsidRDefault="008B472B" w:rsidP="00EC7035">
      <w:pPr>
        <w:pStyle w:val="Heading1"/>
        <w:spacing w:line="268" w:lineRule="exact"/>
        <w:rPr>
          <w:rFonts w:asciiTheme="minorHAnsi" w:hAnsiTheme="minorHAnsi" w:cstheme="minorHAnsi"/>
          <w:b w:val="0"/>
          <w:bCs w:val="0"/>
          <w:u w:val="single"/>
        </w:rPr>
      </w:pPr>
      <w:hyperlink r:id="rId20" w:history="1">
        <w:r w:rsidR="00EC7035" w:rsidRPr="008B472B">
          <w:rPr>
            <w:b w:val="0"/>
            <w:bCs w:val="0"/>
            <w:color w:val="1F497D" w:themeColor="text2"/>
            <w:u w:val="single"/>
          </w:rPr>
          <w:t>https://youtu.be/mGZlYPWY4Tg</w:t>
        </w:r>
      </w:hyperlink>
      <w:r w:rsidR="00EC7035" w:rsidRPr="003264AB">
        <w:rPr>
          <w:rFonts w:asciiTheme="minorHAnsi" w:hAnsiTheme="minorHAnsi" w:cstheme="minorHAnsi"/>
          <w:b w:val="0"/>
          <w:bCs w:val="0"/>
          <w:u w:val="single"/>
        </w:rPr>
        <w:t xml:space="preserve"> </w:t>
      </w:r>
      <w:bookmarkEnd w:id="0"/>
    </w:p>
    <w:p w14:paraId="1DA13BC8" w14:textId="77777777" w:rsidR="00EC7035" w:rsidRPr="003264AB" w:rsidRDefault="00EC7035" w:rsidP="00EC7035">
      <w:pPr>
        <w:pStyle w:val="Heading1"/>
        <w:spacing w:line="268" w:lineRule="exact"/>
        <w:rPr>
          <w:rFonts w:asciiTheme="minorHAnsi" w:hAnsiTheme="minorHAnsi" w:cstheme="minorHAnsi"/>
          <w:b w:val="0"/>
          <w:bCs w:val="0"/>
          <w:u w:val="single"/>
        </w:rPr>
      </w:pPr>
    </w:p>
    <w:p w14:paraId="6C8D2395" w14:textId="77777777" w:rsidR="008F0200" w:rsidRPr="003264AB" w:rsidRDefault="008F0200" w:rsidP="00B03F77">
      <w:pPr>
        <w:pStyle w:val="Heading1"/>
        <w:spacing w:line="268" w:lineRule="exact"/>
        <w:rPr>
          <w:rFonts w:asciiTheme="minorHAnsi" w:hAnsiTheme="minorHAnsi" w:cstheme="minorHAnsi"/>
        </w:rPr>
      </w:pPr>
    </w:p>
    <w:p w14:paraId="3B8DE190" w14:textId="41FD9C3C" w:rsidR="008F0200" w:rsidRPr="003264AB" w:rsidRDefault="008F0200" w:rsidP="00A20243">
      <w:pPr>
        <w:pStyle w:val="Heading1"/>
        <w:spacing w:line="268" w:lineRule="exact"/>
        <w:rPr>
          <w:rFonts w:asciiTheme="minorHAnsi" w:hAnsiTheme="minorHAnsi" w:cstheme="minorHAnsi"/>
          <w:b w:val="0"/>
          <w:bCs w:val="0"/>
        </w:rPr>
      </w:pPr>
    </w:p>
    <w:p w14:paraId="4D131546" w14:textId="77777777" w:rsidR="008F0200" w:rsidRPr="003264AB" w:rsidRDefault="008F0200" w:rsidP="00B03F77">
      <w:pPr>
        <w:pStyle w:val="Heading1"/>
        <w:spacing w:line="268" w:lineRule="exact"/>
        <w:rPr>
          <w:rFonts w:asciiTheme="minorHAnsi" w:hAnsiTheme="minorHAnsi" w:cstheme="minorHAnsi"/>
        </w:rPr>
      </w:pPr>
    </w:p>
    <w:p w14:paraId="4AB9CCC0" w14:textId="77777777" w:rsidR="008A3B7D" w:rsidRPr="003264AB" w:rsidRDefault="008A3B7D" w:rsidP="00B03F77">
      <w:pPr>
        <w:pStyle w:val="Heading1"/>
        <w:spacing w:line="268" w:lineRule="exact"/>
        <w:rPr>
          <w:rFonts w:asciiTheme="minorHAnsi" w:hAnsiTheme="minorHAnsi" w:cstheme="minorHAnsi"/>
        </w:rPr>
      </w:pPr>
    </w:p>
    <w:p w14:paraId="686D7772" w14:textId="77777777" w:rsidR="00D96E32" w:rsidRPr="003264AB" w:rsidRDefault="00D96E32" w:rsidP="00D93CF1">
      <w:pPr>
        <w:pStyle w:val="Heading1"/>
        <w:spacing w:line="268" w:lineRule="exact"/>
        <w:rPr>
          <w:rFonts w:asciiTheme="minorHAnsi" w:hAnsiTheme="minorHAnsi" w:cstheme="minorHAnsi"/>
          <w:b w:val="0"/>
          <w:bCs w:val="0"/>
          <w:u w:val="single"/>
        </w:rPr>
      </w:pPr>
    </w:p>
    <w:sectPr w:rsidR="00D96E32" w:rsidRPr="003264AB">
      <w:pgSz w:w="12240" w:h="15840"/>
      <w:pgMar w:top="680" w:right="1040" w:bottom="280" w:left="10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D9192" w16cex:dateUtc="2020-12-02T21:22:26.825Z"/>
  <w16cex:commentExtensible w16cex:durableId="45EDCB34" w16cex:dateUtc="2020-12-02T21:24:21.69Z"/>
  <w16cex:commentExtensible w16cex:durableId="46B5209E" w16cex:dateUtc="2020-12-02T21:32:37.758Z"/>
  <w16cex:commentExtensible w16cex:durableId="0A2E5920" w16cex:dateUtc="2020-12-02T21:34:01.267Z"/>
  <w16cex:commentExtensible w16cex:durableId="1FF32B53" w16cex:dateUtc="2020-12-02T21:37:43.832Z"/>
  <w16cex:commentExtensible w16cex:durableId="596251FA" w16cex:dateUtc="2020-12-14T22:05:59.70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153"/>
    <w:multiLevelType w:val="hybridMultilevel"/>
    <w:tmpl w:val="11240EB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 w15:restartNumberingAfterBreak="0">
    <w:nsid w:val="0BD46749"/>
    <w:multiLevelType w:val="hybridMultilevel"/>
    <w:tmpl w:val="559EF5DA"/>
    <w:lvl w:ilvl="0" w:tplc="69DEF244">
      <w:start w:val="1"/>
      <w:numFmt w:val="bullet"/>
      <w:lvlText w:val="•"/>
      <w:lvlJc w:val="left"/>
      <w:pPr>
        <w:tabs>
          <w:tab w:val="num" w:pos="720"/>
        </w:tabs>
        <w:ind w:left="720" w:hanging="360"/>
      </w:pPr>
      <w:rPr>
        <w:rFonts w:ascii="Times New Roman" w:hAnsi="Times New Roman" w:hint="default"/>
      </w:rPr>
    </w:lvl>
    <w:lvl w:ilvl="1" w:tplc="B54E2536" w:tentative="1">
      <w:start w:val="1"/>
      <w:numFmt w:val="bullet"/>
      <w:lvlText w:val="•"/>
      <w:lvlJc w:val="left"/>
      <w:pPr>
        <w:tabs>
          <w:tab w:val="num" w:pos="1440"/>
        </w:tabs>
        <w:ind w:left="1440" w:hanging="360"/>
      </w:pPr>
      <w:rPr>
        <w:rFonts w:ascii="Times New Roman" w:hAnsi="Times New Roman" w:hint="default"/>
      </w:rPr>
    </w:lvl>
    <w:lvl w:ilvl="2" w:tplc="E19A5606" w:tentative="1">
      <w:start w:val="1"/>
      <w:numFmt w:val="bullet"/>
      <w:lvlText w:val="•"/>
      <w:lvlJc w:val="left"/>
      <w:pPr>
        <w:tabs>
          <w:tab w:val="num" w:pos="2160"/>
        </w:tabs>
        <w:ind w:left="2160" w:hanging="360"/>
      </w:pPr>
      <w:rPr>
        <w:rFonts w:ascii="Times New Roman" w:hAnsi="Times New Roman" w:hint="default"/>
      </w:rPr>
    </w:lvl>
    <w:lvl w:ilvl="3" w:tplc="9EB8677A" w:tentative="1">
      <w:start w:val="1"/>
      <w:numFmt w:val="bullet"/>
      <w:lvlText w:val="•"/>
      <w:lvlJc w:val="left"/>
      <w:pPr>
        <w:tabs>
          <w:tab w:val="num" w:pos="2880"/>
        </w:tabs>
        <w:ind w:left="2880" w:hanging="360"/>
      </w:pPr>
      <w:rPr>
        <w:rFonts w:ascii="Times New Roman" w:hAnsi="Times New Roman" w:hint="default"/>
      </w:rPr>
    </w:lvl>
    <w:lvl w:ilvl="4" w:tplc="2C54FCD4" w:tentative="1">
      <w:start w:val="1"/>
      <w:numFmt w:val="bullet"/>
      <w:lvlText w:val="•"/>
      <w:lvlJc w:val="left"/>
      <w:pPr>
        <w:tabs>
          <w:tab w:val="num" w:pos="3600"/>
        </w:tabs>
        <w:ind w:left="3600" w:hanging="360"/>
      </w:pPr>
      <w:rPr>
        <w:rFonts w:ascii="Times New Roman" w:hAnsi="Times New Roman" w:hint="default"/>
      </w:rPr>
    </w:lvl>
    <w:lvl w:ilvl="5" w:tplc="D4EE63F6" w:tentative="1">
      <w:start w:val="1"/>
      <w:numFmt w:val="bullet"/>
      <w:lvlText w:val="•"/>
      <w:lvlJc w:val="left"/>
      <w:pPr>
        <w:tabs>
          <w:tab w:val="num" w:pos="4320"/>
        </w:tabs>
        <w:ind w:left="4320" w:hanging="360"/>
      </w:pPr>
      <w:rPr>
        <w:rFonts w:ascii="Times New Roman" w:hAnsi="Times New Roman" w:hint="default"/>
      </w:rPr>
    </w:lvl>
    <w:lvl w:ilvl="6" w:tplc="3742659A" w:tentative="1">
      <w:start w:val="1"/>
      <w:numFmt w:val="bullet"/>
      <w:lvlText w:val="•"/>
      <w:lvlJc w:val="left"/>
      <w:pPr>
        <w:tabs>
          <w:tab w:val="num" w:pos="5040"/>
        </w:tabs>
        <w:ind w:left="5040" w:hanging="360"/>
      </w:pPr>
      <w:rPr>
        <w:rFonts w:ascii="Times New Roman" w:hAnsi="Times New Roman" w:hint="default"/>
      </w:rPr>
    </w:lvl>
    <w:lvl w:ilvl="7" w:tplc="24E01BC6" w:tentative="1">
      <w:start w:val="1"/>
      <w:numFmt w:val="bullet"/>
      <w:lvlText w:val="•"/>
      <w:lvlJc w:val="left"/>
      <w:pPr>
        <w:tabs>
          <w:tab w:val="num" w:pos="5760"/>
        </w:tabs>
        <w:ind w:left="5760" w:hanging="360"/>
      </w:pPr>
      <w:rPr>
        <w:rFonts w:ascii="Times New Roman" w:hAnsi="Times New Roman" w:hint="default"/>
      </w:rPr>
    </w:lvl>
    <w:lvl w:ilvl="8" w:tplc="EF5C20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B3B94"/>
    <w:multiLevelType w:val="hybridMultilevel"/>
    <w:tmpl w:val="B8E853E2"/>
    <w:lvl w:ilvl="0" w:tplc="98602A9E">
      <w:numFmt w:val="bullet"/>
      <w:lvlText w:val=""/>
      <w:lvlJc w:val="left"/>
      <w:pPr>
        <w:ind w:left="831" w:hanging="410"/>
      </w:pPr>
      <w:rPr>
        <w:rFonts w:ascii="Symbol" w:eastAsia="Symbol" w:hAnsi="Symbol" w:cs="Symbol" w:hint="default"/>
        <w:w w:val="99"/>
        <w:sz w:val="22"/>
        <w:szCs w:val="22"/>
      </w:rPr>
    </w:lvl>
    <w:lvl w:ilvl="1" w:tplc="5F20BDF8">
      <w:numFmt w:val="bullet"/>
      <w:lvlText w:val="•"/>
      <w:lvlJc w:val="left"/>
      <w:pPr>
        <w:ind w:left="1772" w:hanging="410"/>
      </w:pPr>
      <w:rPr>
        <w:rFonts w:hint="default"/>
      </w:rPr>
    </w:lvl>
    <w:lvl w:ilvl="2" w:tplc="7CEE30F6">
      <w:numFmt w:val="bullet"/>
      <w:lvlText w:val="•"/>
      <w:lvlJc w:val="left"/>
      <w:pPr>
        <w:ind w:left="2704" w:hanging="410"/>
      </w:pPr>
      <w:rPr>
        <w:rFonts w:hint="default"/>
      </w:rPr>
    </w:lvl>
    <w:lvl w:ilvl="3" w:tplc="D45C8640">
      <w:numFmt w:val="bullet"/>
      <w:lvlText w:val="•"/>
      <w:lvlJc w:val="left"/>
      <w:pPr>
        <w:ind w:left="3636" w:hanging="410"/>
      </w:pPr>
      <w:rPr>
        <w:rFonts w:hint="default"/>
      </w:rPr>
    </w:lvl>
    <w:lvl w:ilvl="4" w:tplc="E244CB10">
      <w:numFmt w:val="bullet"/>
      <w:lvlText w:val="•"/>
      <w:lvlJc w:val="left"/>
      <w:pPr>
        <w:ind w:left="4568" w:hanging="410"/>
      </w:pPr>
      <w:rPr>
        <w:rFonts w:hint="default"/>
      </w:rPr>
    </w:lvl>
    <w:lvl w:ilvl="5" w:tplc="E38ACACA">
      <w:numFmt w:val="bullet"/>
      <w:lvlText w:val="•"/>
      <w:lvlJc w:val="left"/>
      <w:pPr>
        <w:ind w:left="5500" w:hanging="410"/>
      </w:pPr>
      <w:rPr>
        <w:rFonts w:hint="default"/>
      </w:rPr>
    </w:lvl>
    <w:lvl w:ilvl="6" w:tplc="2252E972">
      <w:numFmt w:val="bullet"/>
      <w:lvlText w:val="•"/>
      <w:lvlJc w:val="left"/>
      <w:pPr>
        <w:ind w:left="6432" w:hanging="410"/>
      </w:pPr>
      <w:rPr>
        <w:rFonts w:hint="default"/>
      </w:rPr>
    </w:lvl>
    <w:lvl w:ilvl="7" w:tplc="3EA0DE6C">
      <w:numFmt w:val="bullet"/>
      <w:lvlText w:val="•"/>
      <w:lvlJc w:val="left"/>
      <w:pPr>
        <w:ind w:left="7364" w:hanging="410"/>
      </w:pPr>
      <w:rPr>
        <w:rFonts w:hint="default"/>
      </w:rPr>
    </w:lvl>
    <w:lvl w:ilvl="8" w:tplc="7B2A5E7C">
      <w:numFmt w:val="bullet"/>
      <w:lvlText w:val="•"/>
      <w:lvlJc w:val="left"/>
      <w:pPr>
        <w:ind w:left="8296" w:hanging="410"/>
      </w:pPr>
      <w:rPr>
        <w:rFonts w:hint="default"/>
      </w:rPr>
    </w:lvl>
  </w:abstractNum>
  <w:abstractNum w:abstractNumId="3" w15:restartNumberingAfterBreak="0">
    <w:nsid w:val="0D7C1285"/>
    <w:multiLevelType w:val="hybridMultilevel"/>
    <w:tmpl w:val="773486A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188F5D8F"/>
    <w:multiLevelType w:val="hybridMultilevel"/>
    <w:tmpl w:val="119E36F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 w15:restartNumberingAfterBreak="0">
    <w:nsid w:val="20F93297"/>
    <w:multiLevelType w:val="hybridMultilevel"/>
    <w:tmpl w:val="04442844"/>
    <w:lvl w:ilvl="0" w:tplc="24C01BCC">
      <w:numFmt w:val="bullet"/>
      <w:lvlText w:val=""/>
      <w:lvlJc w:val="left"/>
      <w:pPr>
        <w:ind w:left="831" w:hanging="360"/>
      </w:pPr>
      <w:rPr>
        <w:rFonts w:ascii="Symbol" w:eastAsia="Symbol" w:hAnsi="Symbol" w:cs="Symbol" w:hint="default"/>
        <w:w w:val="99"/>
        <w:sz w:val="22"/>
        <w:szCs w:val="22"/>
      </w:rPr>
    </w:lvl>
    <w:lvl w:ilvl="1" w:tplc="E8A0CD56">
      <w:numFmt w:val="bullet"/>
      <w:lvlText w:val="•"/>
      <w:lvlJc w:val="left"/>
      <w:pPr>
        <w:ind w:left="1772" w:hanging="360"/>
      </w:pPr>
      <w:rPr>
        <w:rFonts w:hint="default"/>
      </w:rPr>
    </w:lvl>
    <w:lvl w:ilvl="2" w:tplc="0D2A85BC">
      <w:numFmt w:val="bullet"/>
      <w:lvlText w:val="•"/>
      <w:lvlJc w:val="left"/>
      <w:pPr>
        <w:ind w:left="2704" w:hanging="360"/>
      </w:pPr>
      <w:rPr>
        <w:rFonts w:hint="default"/>
      </w:rPr>
    </w:lvl>
    <w:lvl w:ilvl="3" w:tplc="DD3241E8">
      <w:numFmt w:val="bullet"/>
      <w:lvlText w:val="•"/>
      <w:lvlJc w:val="left"/>
      <w:pPr>
        <w:ind w:left="3636" w:hanging="360"/>
      </w:pPr>
      <w:rPr>
        <w:rFonts w:hint="default"/>
      </w:rPr>
    </w:lvl>
    <w:lvl w:ilvl="4" w:tplc="D070E3E6">
      <w:numFmt w:val="bullet"/>
      <w:lvlText w:val="•"/>
      <w:lvlJc w:val="left"/>
      <w:pPr>
        <w:ind w:left="4568" w:hanging="360"/>
      </w:pPr>
      <w:rPr>
        <w:rFonts w:hint="default"/>
      </w:rPr>
    </w:lvl>
    <w:lvl w:ilvl="5" w:tplc="84E4816C">
      <w:numFmt w:val="bullet"/>
      <w:lvlText w:val="•"/>
      <w:lvlJc w:val="left"/>
      <w:pPr>
        <w:ind w:left="5500" w:hanging="360"/>
      </w:pPr>
      <w:rPr>
        <w:rFonts w:hint="default"/>
      </w:rPr>
    </w:lvl>
    <w:lvl w:ilvl="6" w:tplc="93081D0C">
      <w:numFmt w:val="bullet"/>
      <w:lvlText w:val="•"/>
      <w:lvlJc w:val="left"/>
      <w:pPr>
        <w:ind w:left="6432" w:hanging="360"/>
      </w:pPr>
      <w:rPr>
        <w:rFonts w:hint="default"/>
      </w:rPr>
    </w:lvl>
    <w:lvl w:ilvl="7" w:tplc="ADEA83AE">
      <w:numFmt w:val="bullet"/>
      <w:lvlText w:val="•"/>
      <w:lvlJc w:val="left"/>
      <w:pPr>
        <w:ind w:left="7364" w:hanging="360"/>
      </w:pPr>
      <w:rPr>
        <w:rFonts w:hint="default"/>
      </w:rPr>
    </w:lvl>
    <w:lvl w:ilvl="8" w:tplc="222EA09A">
      <w:numFmt w:val="bullet"/>
      <w:lvlText w:val="•"/>
      <w:lvlJc w:val="left"/>
      <w:pPr>
        <w:ind w:left="8296" w:hanging="360"/>
      </w:pPr>
      <w:rPr>
        <w:rFonts w:hint="default"/>
      </w:rPr>
    </w:lvl>
  </w:abstractNum>
  <w:abstractNum w:abstractNumId="6" w15:restartNumberingAfterBreak="0">
    <w:nsid w:val="219E5716"/>
    <w:multiLevelType w:val="hybridMultilevel"/>
    <w:tmpl w:val="81BA42A8"/>
    <w:lvl w:ilvl="0" w:tplc="8BB04AC6">
      <w:numFmt w:val="bullet"/>
      <w:lvlText w:val="•"/>
      <w:lvlJc w:val="left"/>
      <w:pPr>
        <w:ind w:left="831" w:hanging="360"/>
      </w:pPr>
      <w:rPr>
        <w:rFonts w:ascii="Arial" w:eastAsia="Arial" w:hAnsi="Arial" w:cs="Arial" w:hint="default"/>
        <w:w w:val="99"/>
        <w:sz w:val="22"/>
        <w:szCs w:val="22"/>
      </w:rPr>
    </w:lvl>
    <w:lvl w:ilvl="1" w:tplc="1FEE5EFE">
      <w:numFmt w:val="bullet"/>
      <w:lvlText w:val="•"/>
      <w:lvlJc w:val="left"/>
      <w:pPr>
        <w:ind w:left="1772" w:hanging="360"/>
      </w:pPr>
      <w:rPr>
        <w:rFonts w:hint="default"/>
      </w:rPr>
    </w:lvl>
    <w:lvl w:ilvl="2" w:tplc="C40EEC34">
      <w:numFmt w:val="bullet"/>
      <w:lvlText w:val="•"/>
      <w:lvlJc w:val="left"/>
      <w:pPr>
        <w:ind w:left="2704" w:hanging="360"/>
      </w:pPr>
      <w:rPr>
        <w:rFonts w:hint="default"/>
      </w:rPr>
    </w:lvl>
    <w:lvl w:ilvl="3" w:tplc="4F22311E">
      <w:numFmt w:val="bullet"/>
      <w:lvlText w:val="•"/>
      <w:lvlJc w:val="left"/>
      <w:pPr>
        <w:ind w:left="3636" w:hanging="360"/>
      </w:pPr>
      <w:rPr>
        <w:rFonts w:hint="default"/>
      </w:rPr>
    </w:lvl>
    <w:lvl w:ilvl="4" w:tplc="9ABCC828">
      <w:numFmt w:val="bullet"/>
      <w:lvlText w:val="•"/>
      <w:lvlJc w:val="left"/>
      <w:pPr>
        <w:ind w:left="4568" w:hanging="360"/>
      </w:pPr>
      <w:rPr>
        <w:rFonts w:hint="default"/>
      </w:rPr>
    </w:lvl>
    <w:lvl w:ilvl="5" w:tplc="20582DBC">
      <w:numFmt w:val="bullet"/>
      <w:lvlText w:val="•"/>
      <w:lvlJc w:val="left"/>
      <w:pPr>
        <w:ind w:left="5500" w:hanging="360"/>
      </w:pPr>
      <w:rPr>
        <w:rFonts w:hint="default"/>
      </w:rPr>
    </w:lvl>
    <w:lvl w:ilvl="6" w:tplc="ECCE60A2">
      <w:numFmt w:val="bullet"/>
      <w:lvlText w:val="•"/>
      <w:lvlJc w:val="left"/>
      <w:pPr>
        <w:ind w:left="6432" w:hanging="360"/>
      </w:pPr>
      <w:rPr>
        <w:rFonts w:hint="default"/>
      </w:rPr>
    </w:lvl>
    <w:lvl w:ilvl="7" w:tplc="AE56C648">
      <w:numFmt w:val="bullet"/>
      <w:lvlText w:val="•"/>
      <w:lvlJc w:val="left"/>
      <w:pPr>
        <w:ind w:left="7364" w:hanging="360"/>
      </w:pPr>
      <w:rPr>
        <w:rFonts w:hint="default"/>
      </w:rPr>
    </w:lvl>
    <w:lvl w:ilvl="8" w:tplc="740C80A2">
      <w:numFmt w:val="bullet"/>
      <w:lvlText w:val="•"/>
      <w:lvlJc w:val="left"/>
      <w:pPr>
        <w:ind w:left="8296" w:hanging="360"/>
      </w:pPr>
      <w:rPr>
        <w:rFonts w:hint="default"/>
      </w:rPr>
    </w:lvl>
  </w:abstractNum>
  <w:abstractNum w:abstractNumId="7" w15:restartNumberingAfterBreak="0">
    <w:nsid w:val="2B256D64"/>
    <w:multiLevelType w:val="hybridMultilevel"/>
    <w:tmpl w:val="B22CCBB8"/>
    <w:lvl w:ilvl="0" w:tplc="CBCCFE9E">
      <w:numFmt w:val="bullet"/>
      <w:lvlText w:val=""/>
      <w:lvlJc w:val="left"/>
      <w:pPr>
        <w:ind w:left="831" w:hanging="360"/>
      </w:pPr>
      <w:rPr>
        <w:rFonts w:ascii="Symbol" w:eastAsia="Symbol" w:hAnsi="Symbol" w:cs="Symbol" w:hint="default"/>
        <w:w w:val="99"/>
        <w:sz w:val="22"/>
        <w:szCs w:val="22"/>
      </w:rPr>
    </w:lvl>
    <w:lvl w:ilvl="1" w:tplc="9F0E53DA">
      <w:numFmt w:val="bullet"/>
      <w:lvlText w:val="•"/>
      <w:lvlJc w:val="left"/>
      <w:pPr>
        <w:ind w:left="1772" w:hanging="360"/>
      </w:pPr>
      <w:rPr>
        <w:rFonts w:hint="default"/>
      </w:rPr>
    </w:lvl>
    <w:lvl w:ilvl="2" w:tplc="3EBE79F8">
      <w:numFmt w:val="bullet"/>
      <w:lvlText w:val="•"/>
      <w:lvlJc w:val="left"/>
      <w:pPr>
        <w:ind w:left="2704" w:hanging="360"/>
      </w:pPr>
      <w:rPr>
        <w:rFonts w:hint="default"/>
      </w:rPr>
    </w:lvl>
    <w:lvl w:ilvl="3" w:tplc="8D06AC70">
      <w:numFmt w:val="bullet"/>
      <w:lvlText w:val="•"/>
      <w:lvlJc w:val="left"/>
      <w:pPr>
        <w:ind w:left="3636" w:hanging="360"/>
      </w:pPr>
      <w:rPr>
        <w:rFonts w:hint="default"/>
      </w:rPr>
    </w:lvl>
    <w:lvl w:ilvl="4" w:tplc="F2D0CEC6">
      <w:numFmt w:val="bullet"/>
      <w:lvlText w:val="•"/>
      <w:lvlJc w:val="left"/>
      <w:pPr>
        <w:ind w:left="4568" w:hanging="360"/>
      </w:pPr>
      <w:rPr>
        <w:rFonts w:hint="default"/>
      </w:rPr>
    </w:lvl>
    <w:lvl w:ilvl="5" w:tplc="F71ED300">
      <w:numFmt w:val="bullet"/>
      <w:lvlText w:val="•"/>
      <w:lvlJc w:val="left"/>
      <w:pPr>
        <w:ind w:left="5500" w:hanging="360"/>
      </w:pPr>
      <w:rPr>
        <w:rFonts w:hint="default"/>
      </w:rPr>
    </w:lvl>
    <w:lvl w:ilvl="6" w:tplc="3AF89D6E">
      <w:numFmt w:val="bullet"/>
      <w:lvlText w:val="•"/>
      <w:lvlJc w:val="left"/>
      <w:pPr>
        <w:ind w:left="6432" w:hanging="360"/>
      </w:pPr>
      <w:rPr>
        <w:rFonts w:hint="default"/>
      </w:rPr>
    </w:lvl>
    <w:lvl w:ilvl="7" w:tplc="F8EE53B2">
      <w:numFmt w:val="bullet"/>
      <w:lvlText w:val="•"/>
      <w:lvlJc w:val="left"/>
      <w:pPr>
        <w:ind w:left="7364" w:hanging="360"/>
      </w:pPr>
      <w:rPr>
        <w:rFonts w:hint="default"/>
      </w:rPr>
    </w:lvl>
    <w:lvl w:ilvl="8" w:tplc="626EAC8E">
      <w:numFmt w:val="bullet"/>
      <w:lvlText w:val="•"/>
      <w:lvlJc w:val="left"/>
      <w:pPr>
        <w:ind w:left="8296" w:hanging="360"/>
      </w:pPr>
      <w:rPr>
        <w:rFonts w:hint="default"/>
      </w:rPr>
    </w:lvl>
  </w:abstractNum>
  <w:abstractNum w:abstractNumId="8" w15:restartNumberingAfterBreak="0">
    <w:nsid w:val="2FCE37A6"/>
    <w:multiLevelType w:val="hybridMultilevel"/>
    <w:tmpl w:val="1736CA2A"/>
    <w:lvl w:ilvl="0" w:tplc="48B22568">
      <w:start w:val="1"/>
      <w:numFmt w:val="bullet"/>
      <w:lvlText w:val="•"/>
      <w:lvlJc w:val="left"/>
      <w:pPr>
        <w:tabs>
          <w:tab w:val="num" w:pos="720"/>
        </w:tabs>
        <w:ind w:left="720" w:hanging="360"/>
      </w:pPr>
      <w:rPr>
        <w:rFonts w:ascii="Arial" w:hAnsi="Arial" w:hint="default"/>
      </w:rPr>
    </w:lvl>
    <w:lvl w:ilvl="1" w:tplc="76AAFAB6" w:tentative="1">
      <w:start w:val="1"/>
      <w:numFmt w:val="bullet"/>
      <w:lvlText w:val="•"/>
      <w:lvlJc w:val="left"/>
      <w:pPr>
        <w:tabs>
          <w:tab w:val="num" w:pos="1440"/>
        </w:tabs>
        <w:ind w:left="1440" w:hanging="360"/>
      </w:pPr>
      <w:rPr>
        <w:rFonts w:ascii="Arial" w:hAnsi="Arial" w:hint="default"/>
      </w:rPr>
    </w:lvl>
    <w:lvl w:ilvl="2" w:tplc="A0E61750" w:tentative="1">
      <w:start w:val="1"/>
      <w:numFmt w:val="bullet"/>
      <w:lvlText w:val="•"/>
      <w:lvlJc w:val="left"/>
      <w:pPr>
        <w:tabs>
          <w:tab w:val="num" w:pos="2160"/>
        </w:tabs>
        <w:ind w:left="2160" w:hanging="360"/>
      </w:pPr>
      <w:rPr>
        <w:rFonts w:ascii="Arial" w:hAnsi="Arial" w:hint="default"/>
      </w:rPr>
    </w:lvl>
    <w:lvl w:ilvl="3" w:tplc="D122A892" w:tentative="1">
      <w:start w:val="1"/>
      <w:numFmt w:val="bullet"/>
      <w:lvlText w:val="•"/>
      <w:lvlJc w:val="left"/>
      <w:pPr>
        <w:tabs>
          <w:tab w:val="num" w:pos="2880"/>
        </w:tabs>
        <w:ind w:left="2880" w:hanging="360"/>
      </w:pPr>
      <w:rPr>
        <w:rFonts w:ascii="Arial" w:hAnsi="Arial" w:hint="default"/>
      </w:rPr>
    </w:lvl>
    <w:lvl w:ilvl="4" w:tplc="96269C4E" w:tentative="1">
      <w:start w:val="1"/>
      <w:numFmt w:val="bullet"/>
      <w:lvlText w:val="•"/>
      <w:lvlJc w:val="left"/>
      <w:pPr>
        <w:tabs>
          <w:tab w:val="num" w:pos="3600"/>
        </w:tabs>
        <w:ind w:left="3600" w:hanging="360"/>
      </w:pPr>
      <w:rPr>
        <w:rFonts w:ascii="Arial" w:hAnsi="Arial" w:hint="default"/>
      </w:rPr>
    </w:lvl>
    <w:lvl w:ilvl="5" w:tplc="C668FA30" w:tentative="1">
      <w:start w:val="1"/>
      <w:numFmt w:val="bullet"/>
      <w:lvlText w:val="•"/>
      <w:lvlJc w:val="left"/>
      <w:pPr>
        <w:tabs>
          <w:tab w:val="num" w:pos="4320"/>
        </w:tabs>
        <w:ind w:left="4320" w:hanging="360"/>
      </w:pPr>
      <w:rPr>
        <w:rFonts w:ascii="Arial" w:hAnsi="Arial" w:hint="default"/>
      </w:rPr>
    </w:lvl>
    <w:lvl w:ilvl="6" w:tplc="D0B0AFC0" w:tentative="1">
      <w:start w:val="1"/>
      <w:numFmt w:val="bullet"/>
      <w:lvlText w:val="•"/>
      <w:lvlJc w:val="left"/>
      <w:pPr>
        <w:tabs>
          <w:tab w:val="num" w:pos="5040"/>
        </w:tabs>
        <w:ind w:left="5040" w:hanging="360"/>
      </w:pPr>
      <w:rPr>
        <w:rFonts w:ascii="Arial" w:hAnsi="Arial" w:hint="default"/>
      </w:rPr>
    </w:lvl>
    <w:lvl w:ilvl="7" w:tplc="066A8444" w:tentative="1">
      <w:start w:val="1"/>
      <w:numFmt w:val="bullet"/>
      <w:lvlText w:val="•"/>
      <w:lvlJc w:val="left"/>
      <w:pPr>
        <w:tabs>
          <w:tab w:val="num" w:pos="5760"/>
        </w:tabs>
        <w:ind w:left="5760" w:hanging="360"/>
      </w:pPr>
      <w:rPr>
        <w:rFonts w:ascii="Arial" w:hAnsi="Arial" w:hint="default"/>
      </w:rPr>
    </w:lvl>
    <w:lvl w:ilvl="8" w:tplc="B8460E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54750"/>
    <w:multiLevelType w:val="hybridMultilevel"/>
    <w:tmpl w:val="3D46383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41C648F"/>
    <w:multiLevelType w:val="hybridMultilevel"/>
    <w:tmpl w:val="36ACDFD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1" w15:restartNumberingAfterBreak="0">
    <w:nsid w:val="35BE674C"/>
    <w:multiLevelType w:val="hybridMultilevel"/>
    <w:tmpl w:val="1870F3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15:restartNumberingAfterBreak="0">
    <w:nsid w:val="378E791A"/>
    <w:multiLevelType w:val="hybridMultilevel"/>
    <w:tmpl w:val="34644580"/>
    <w:lvl w:ilvl="0" w:tplc="C8504510">
      <w:start w:val="1"/>
      <w:numFmt w:val="bullet"/>
      <w:lvlText w:val="•"/>
      <w:lvlJc w:val="left"/>
      <w:pPr>
        <w:tabs>
          <w:tab w:val="num" w:pos="720"/>
        </w:tabs>
        <w:ind w:left="720" w:hanging="360"/>
      </w:pPr>
      <w:rPr>
        <w:rFonts w:ascii="Times New Roman" w:hAnsi="Times New Roman" w:hint="default"/>
      </w:rPr>
    </w:lvl>
    <w:lvl w:ilvl="1" w:tplc="D2BE642A" w:tentative="1">
      <w:start w:val="1"/>
      <w:numFmt w:val="bullet"/>
      <w:lvlText w:val="•"/>
      <w:lvlJc w:val="left"/>
      <w:pPr>
        <w:tabs>
          <w:tab w:val="num" w:pos="1440"/>
        </w:tabs>
        <w:ind w:left="1440" w:hanging="360"/>
      </w:pPr>
      <w:rPr>
        <w:rFonts w:ascii="Times New Roman" w:hAnsi="Times New Roman" w:hint="default"/>
      </w:rPr>
    </w:lvl>
    <w:lvl w:ilvl="2" w:tplc="26BAF0C2" w:tentative="1">
      <w:start w:val="1"/>
      <w:numFmt w:val="bullet"/>
      <w:lvlText w:val="•"/>
      <w:lvlJc w:val="left"/>
      <w:pPr>
        <w:tabs>
          <w:tab w:val="num" w:pos="2160"/>
        </w:tabs>
        <w:ind w:left="2160" w:hanging="360"/>
      </w:pPr>
      <w:rPr>
        <w:rFonts w:ascii="Times New Roman" w:hAnsi="Times New Roman" w:hint="default"/>
      </w:rPr>
    </w:lvl>
    <w:lvl w:ilvl="3" w:tplc="C1A09460" w:tentative="1">
      <w:start w:val="1"/>
      <w:numFmt w:val="bullet"/>
      <w:lvlText w:val="•"/>
      <w:lvlJc w:val="left"/>
      <w:pPr>
        <w:tabs>
          <w:tab w:val="num" w:pos="2880"/>
        </w:tabs>
        <w:ind w:left="2880" w:hanging="360"/>
      </w:pPr>
      <w:rPr>
        <w:rFonts w:ascii="Times New Roman" w:hAnsi="Times New Roman" w:hint="default"/>
      </w:rPr>
    </w:lvl>
    <w:lvl w:ilvl="4" w:tplc="89983312" w:tentative="1">
      <w:start w:val="1"/>
      <w:numFmt w:val="bullet"/>
      <w:lvlText w:val="•"/>
      <w:lvlJc w:val="left"/>
      <w:pPr>
        <w:tabs>
          <w:tab w:val="num" w:pos="3600"/>
        </w:tabs>
        <w:ind w:left="3600" w:hanging="360"/>
      </w:pPr>
      <w:rPr>
        <w:rFonts w:ascii="Times New Roman" w:hAnsi="Times New Roman" w:hint="default"/>
      </w:rPr>
    </w:lvl>
    <w:lvl w:ilvl="5" w:tplc="BF9686AA" w:tentative="1">
      <w:start w:val="1"/>
      <w:numFmt w:val="bullet"/>
      <w:lvlText w:val="•"/>
      <w:lvlJc w:val="left"/>
      <w:pPr>
        <w:tabs>
          <w:tab w:val="num" w:pos="4320"/>
        </w:tabs>
        <w:ind w:left="4320" w:hanging="360"/>
      </w:pPr>
      <w:rPr>
        <w:rFonts w:ascii="Times New Roman" w:hAnsi="Times New Roman" w:hint="default"/>
      </w:rPr>
    </w:lvl>
    <w:lvl w:ilvl="6" w:tplc="9A66C2EC" w:tentative="1">
      <w:start w:val="1"/>
      <w:numFmt w:val="bullet"/>
      <w:lvlText w:val="•"/>
      <w:lvlJc w:val="left"/>
      <w:pPr>
        <w:tabs>
          <w:tab w:val="num" w:pos="5040"/>
        </w:tabs>
        <w:ind w:left="5040" w:hanging="360"/>
      </w:pPr>
      <w:rPr>
        <w:rFonts w:ascii="Times New Roman" w:hAnsi="Times New Roman" w:hint="default"/>
      </w:rPr>
    </w:lvl>
    <w:lvl w:ilvl="7" w:tplc="8D3CCB40" w:tentative="1">
      <w:start w:val="1"/>
      <w:numFmt w:val="bullet"/>
      <w:lvlText w:val="•"/>
      <w:lvlJc w:val="left"/>
      <w:pPr>
        <w:tabs>
          <w:tab w:val="num" w:pos="5760"/>
        </w:tabs>
        <w:ind w:left="5760" w:hanging="360"/>
      </w:pPr>
      <w:rPr>
        <w:rFonts w:ascii="Times New Roman" w:hAnsi="Times New Roman" w:hint="default"/>
      </w:rPr>
    </w:lvl>
    <w:lvl w:ilvl="8" w:tplc="DDA4810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0869E7"/>
    <w:multiLevelType w:val="hybridMultilevel"/>
    <w:tmpl w:val="084A58E6"/>
    <w:lvl w:ilvl="0" w:tplc="D7B86736">
      <w:numFmt w:val="bullet"/>
      <w:lvlText w:val=""/>
      <w:lvlJc w:val="left"/>
      <w:pPr>
        <w:ind w:left="832" w:hanging="360"/>
      </w:pPr>
      <w:rPr>
        <w:rFonts w:ascii="Symbol" w:eastAsia="Symbol" w:hAnsi="Symbol" w:cs="Symbol" w:hint="default"/>
        <w:w w:val="99"/>
        <w:sz w:val="22"/>
        <w:szCs w:val="22"/>
      </w:rPr>
    </w:lvl>
    <w:lvl w:ilvl="1" w:tplc="173A76FE">
      <w:numFmt w:val="bullet"/>
      <w:lvlText w:val="•"/>
      <w:lvlJc w:val="left"/>
      <w:pPr>
        <w:ind w:left="1772" w:hanging="360"/>
      </w:pPr>
      <w:rPr>
        <w:rFonts w:hint="default"/>
      </w:rPr>
    </w:lvl>
    <w:lvl w:ilvl="2" w:tplc="4F48CBAC">
      <w:numFmt w:val="bullet"/>
      <w:lvlText w:val="•"/>
      <w:lvlJc w:val="left"/>
      <w:pPr>
        <w:ind w:left="2704" w:hanging="360"/>
      </w:pPr>
      <w:rPr>
        <w:rFonts w:hint="default"/>
      </w:rPr>
    </w:lvl>
    <w:lvl w:ilvl="3" w:tplc="139A6C4E">
      <w:numFmt w:val="bullet"/>
      <w:lvlText w:val="•"/>
      <w:lvlJc w:val="left"/>
      <w:pPr>
        <w:ind w:left="3636" w:hanging="360"/>
      </w:pPr>
      <w:rPr>
        <w:rFonts w:hint="default"/>
      </w:rPr>
    </w:lvl>
    <w:lvl w:ilvl="4" w:tplc="7FC2DBE2">
      <w:numFmt w:val="bullet"/>
      <w:lvlText w:val="•"/>
      <w:lvlJc w:val="left"/>
      <w:pPr>
        <w:ind w:left="4568" w:hanging="360"/>
      </w:pPr>
      <w:rPr>
        <w:rFonts w:hint="default"/>
      </w:rPr>
    </w:lvl>
    <w:lvl w:ilvl="5" w:tplc="2F02C878">
      <w:numFmt w:val="bullet"/>
      <w:lvlText w:val="•"/>
      <w:lvlJc w:val="left"/>
      <w:pPr>
        <w:ind w:left="5500" w:hanging="360"/>
      </w:pPr>
      <w:rPr>
        <w:rFonts w:hint="default"/>
      </w:rPr>
    </w:lvl>
    <w:lvl w:ilvl="6" w:tplc="3C7CBCA6">
      <w:numFmt w:val="bullet"/>
      <w:lvlText w:val="•"/>
      <w:lvlJc w:val="left"/>
      <w:pPr>
        <w:ind w:left="6432" w:hanging="360"/>
      </w:pPr>
      <w:rPr>
        <w:rFonts w:hint="default"/>
      </w:rPr>
    </w:lvl>
    <w:lvl w:ilvl="7" w:tplc="BD3086EA">
      <w:numFmt w:val="bullet"/>
      <w:lvlText w:val="•"/>
      <w:lvlJc w:val="left"/>
      <w:pPr>
        <w:ind w:left="7364" w:hanging="360"/>
      </w:pPr>
      <w:rPr>
        <w:rFonts w:hint="default"/>
      </w:rPr>
    </w:lvl>
    <w:lvl w:ilvl="8" w:tplc="55B8DC76">
      <w:numFmt w:val="bullet"/>
      <w:lvlText w:val="•"/>
      <w:lvlJc w:val="left"/>
      <w:pPr>
        <w:ind w:left="8296" w:hanging="360"/>
      </w:pPr>
      <w:rPr>
        <w:rFonts w:hint="default"/>
      </w:rPr>
    </w:lvl>
  </w:abstractNum>
  <w:abstractNum w:abstractNumId="14" w15:restartNumberingAfterBreak="0">
    <w:nsid w:val="43B52EBA"/>
    <w:multiLevelType w:val="hybridMultilevel"/>
    <w:tmpl w:val="251AA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02C2D"/>
    <w:multiLevelType w:val="hybridMultilevel"/>
    <w:tmpl w:val="BA746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40A4D"/>
    <w:multiLevelType w:val="hybridMultilevel"/>
    <w:tmpl w:val="D3781F6E"/>
    <w:lvl w:ilvl="0" w:tplc="2158A2C0">
      <w:numFmt w:val="bullet"/>
      <w:lvlText w:val=""/>
      <w:lvlJc w:val="left"/>
      <w:pPr>
        <w:ind w:left="472" w:hanging="360"/>
      </w:pPr>
      <w:rPr>
        <w:rFonts w:ascii="Symbol" w:eastAsia="Symbol" w:hAnsi="Symbol" w:cs="Symbol" w:hint="default"/>
        <w:w w:val="99"/>
        <w:sz w:val="22"/>
        <w:szCs w:val="22"/>
      </w:rPr>
    </w:lvl>
    <w:lvl w:ilvl="1" w:tplc="0E88F0A0">
      <w:numFmt w:val="bullet"/>
      <w:lvlText w:val="•"/>
      <w:lvlJc w:val="left"/>
      <w:pPr>
        <w:ind w:left="1448" w:hanging="360"/>
      </w:pPr>
      <w:rPr>
        <w:rFonts w:hint="default"/>
      </w:rPr>
    </w:lvl>
    <w:lvl w:ilvl="2" w:tplc="C0A63998">
      <w:numFmt w:val="bullet"/>
      <w:lvlText w:val="•"/>
      <w:lvlJc w:val="left"/>
      <w:pPr>
        <w:ind w:left="2416" w:hanging="360"/>
      </w:pPr>
      <w:rPr>
        <w:rFonts w:hint="default"/>
      </w:rPr>
    </w:lvl>
    <w:lvl w:ilvl="3" w:tplc="0A5CE63E">
      <w:numFmt w:val="bullet"/>
      <w:lvlText w:val="•"/>
      <w:lvlJc w:val="left"/>
      <w:pPr>
        <w:ind w:left="3384" w:hanging="360"/>
      </w:pPr>
      <w:rPr>
        <w:rFonts w:hint="default"/>
      </w:rPr>
    </w:lvl>
    <w:lvl w:ilvl="4" w:tplc="57908196">
      <w:numFmt w:val="bullet"/>
      <w:lvlText w:val="•"/>
      <w:lvlJc w:val="left"/>
      <w:pPr>
        <w:ind w:left="4352" w:hanging="360"/>
      </w:pPr>
      <w:rPr>
        <w:rFonts w:hint="default"/>
      </w:rPr>
    </w:lvl>
    <w:lvl w:ilvl="5" w:tplc="D76001C4">
      <w:numFmt w:val="bullet"/>
      <w:lvlText w:val="•"/>
      <w:lvlJc w:val="left"/>
      <w:pPr>
        <w:ind w:left="5320" w:hanging="360"/>
      </w:pPr>
      <w:rPr>
        <w:rFonts w:hint="default"/>
      </w:rPr>
    </w:lvl>
    <w:lvl w:ilvl="6" w:tplc="00BEC65C">
      <w:numFmt w:val="bullet"/>
      <w:lvlText w:val="•"/>
      <w:lvlJc w:val="left"/>
      <w:pPr>
        <w:ind w:left="6288" w:hanging="360"/>
      </w:pPr>
      <w:rPr>
        <w:rFonts w:hint="default"/>
      </w:rPr>
    </w:lvl>
    <w:lvl w:ilvl="7" w:tplc="70000B82">
      <w:numFmt w:val="bullet"/>
      <w:lvlText w:val="•"/>
      <w:lvlJc w:val="left"/>
      <w:pPr>
        <w:ind w:left="7256" w:hanging="360"/>
      </w:pPr>
      <w:rPr>
        <w:rFonts w:hint="default"/>
      </w:rPr>
    </w:lvl>
    <w:lvl w:ilvl="8" w:tplc="BC68668E">
      <w:numFmt w:val="bullet"/>
      <w:lvlText w:val="•"/>
      <w:lvlJc w:val="left"/>
      <w:pPr>
        <w:ind w:left="8224" w:hanging="360"/>
      </w:pPr>
      <w:rPr>
        <w:rFonts w:hint="default"/>
      </w:rPr>
    </w:lvl>
  </w:abstractNum>
  <w:abstractNum w:abstractNumId="17" w15:restartNumberingAfterBreak="0">
    <w:nsid w:val="4D6D1BF1"/>
    <w:multiLevelType w:val="hybridMultilevel"/>
    <w:tmpl w:val="438CD456"/>
    <w:lvl w:ilvl="0" w:tplc="71D0B25C">
      <w:numFmt w:val="bullet"/>
      <w:lvlText w:val=""/>
      <w:lvlJc w:val="left"/>
      <w:pPr>
        <w:ind w:left="831" w:hanging="360"/>
      </w:pPr>
      <w:rPr>
        <w:rFonts w:ascii="Symbol" w:eastAsia="Symbol" w:hAnsi="Symbol" w:cs="Symbol" w:hint="default"/>
        <w:w w:val="99"/>
        <w:sz w:val="22"/>
        <w:szCs w:val="22"/>
      </w:rPr>
    </w:lvl>
    <w:lvl w:ilvl="1" w:tplc="E354CEB2">
      <w:numFmt w:val="bullet"/>
      <w:lvlText w:val="•"/>
      <w:lvlJc w:val="left"/>
      <w:pPr>
        <w:ind w:left="1772" w:hanging="360"/>
      </w:pPr>
      <w:rPr>
        <w:rFonts w:hint="default"/>
      </w:rPr>
    </w:lvl>
    <w:lvl w:ilvl="2" w:tplc="3CB4200C">
      <w:numFmt w:val="bullet"/>
      <w:lvlText w:val="•"/>
      <w:lvlJc w:val="left"/>
      <w:pPr>
        <w:ind w:left="2704" w:hanging="360"/>
      </w:pPr>
      <w:rPr>
        <w:rFonts w:hint="default"/>
      </w:rPr>
    </w:lvl>
    <w:lvl w:ilvl="3" w:tplc="D6BEEA22">
      <w:numFmt w:val="bullet"/>
      <w:lvlText w:val="•"/>
      <w:lvlJc w:val="left"/>
      <w:pPr>
        <w:ind w:left="3636" w:hanging="360"/>
      </w:pPr>
      <w:rPr>
        <w:rFonts w:hint="default"/>
      </w:rPr>
    </w:lvl>
    <w:lvl w:ilvl="4" w:tplc="D21AAC24">
      <w:numFmt w:val="bullet"/>
      <w:lvlText w:val="•"/>
      <w:lvlJc w:val="left"/>
      <w:pPr>
        <w:ind w:left="4568" w:hanging="360"/>
      </w:pPr>
      <w:rPr>
        <w:rFonts w:hint="default"/>
      </w:rPr>
    </w:lvl>
    <w:lvl w:ilvl="5" w:tplc="6E147D04">
      <w:numFmt w:val="bullet"/>
      <w:lvlText w:val="•"/>
      <w:lvlJc w:val="left"/>
      <w:pPr>
        <w:ind w:left="5500" w:hanging="360"/>
      </w:pPr>
      <w:rPr>
        <w:rFonts w:hint="default"/>
      </w:rPr>
    </w:lvl>
    <w:lvl w:ilvl="6" w:tplc="6AD04BA0">
      <w:numFmt w:val="bullet"/>
      <w:lvlText w:val="•"/>
      <w:lvlJc w:val="left"/>
      <w:pPr>
        <w:ind w:left="6432" w:hanging="360"/>
      </w:pPr>
      <w:rPr>
        <w:rFonts w:hint="default"/>
      </w:rPr>
    </w:lvl>
    <w:lvl w:ilvl="7" w:tplc="AE3A86B8">
      <w:numFmt w:val="bullet"/>
      <w:lvlText w:val="•"/>
      <w:lvlJc w:val="left"/>
      <w:pPr>
        <w:ind w:left="7364" w:hanging="360"/>
      </w:pPr>
      <w:rPr>
        <w:rFonts w:hint="default"/>
      </w:rPr>
    </w:lvl>
    <w:lvl w:ilvl="8" w:tplc="E532669A">
      <w:numFmt w:val="bullet"/>
      <w:lvlText w:val="•"/>
      <w:lvlJc w:val="left"/>
      <w:pPr>
        <w:ind w:left="8296" w:hanging="360"/>
      </w:pPr>
      <w:rPr>
        <w:rFonts w:hint="default"/>
      </w:rPr>
    </w:lvl>
  </w:abstractNum>
  <w:abstractNum w:abstractNumId="18" w15:restartNumberingAfterBreak="0">
    <w:nsid w:val="57692462"/>
    <w:multiLevelType w:val="hybridMultilevel"/>
    <w:tmpl w:val="E1D2C506"/>
    <w:lvl w:ilvl="0" w:tplc="F3CEC9D2">
      <w:numFmt w:val="bullet"/>
      <w:lvlText w:val=""/>
      <w:lvlJc w:val="left"/>
      <w:pPr>
        <w:ind w:left="831" w:hanging="360"/>
      </w:pPr>
      <w:rPr>
        <w:rFonts w:ascii="Symbol" w:eastAsia="Symbol" w:hAnsi="Symbol" w:cs="Symbol" w:hint="default"/>
        <w:w w:val="99"/>
        <w:sz w:val="22"/>
        <w:szCs w:val="22"/>
      </w:rPr>
    </w:lvl>
    <w:lvl w:ilvl="1" w:tplc="F326C2EA">
      <w:numFmt w:val="bullet"/>
      <w:lvlText w:val="•"/>
      <w:lvlJc w:val="left"/>
      <w:pPr>
        <w:ind w:left="1772" w:hanging="360"/>
      </w:pPr>
      <w:rPr>
        <w:rFonts w:hint="default"/>
      </w:rPr>
    </w:lvl>
    <w:lvl w:ilvl="2" w:tplc="2F3C82B8">
      <w:numFmt w:val="bullet"/>
      <w:lvlText w:val="•"/>
      <w:lvlJc w:val="left"/>
      <w:pPr>
        <w:ind w:left="2704" w:hanging="360"/>
      </w:pPr>
      <w:rPr>
        <w:rFonts w:hint="default"/>
      </w:rPr>
    </w:lvl>
    <w:lvl w:ilvl="3" w:tplc="5A2E0C6E">
      <w:numFmt w:val="bullet"/>
      <w:lvlText w:val="•"/>
      <w:lvlJc w:val="left"/>
      <w:pPr>
        <w:ind w:left="3636" w:hanging="360"/>
      </w:pPr>
      <w:rPr>
        <w:rFonts w:hint="default"/>
      </w:rPr>
    </w:lvl>
    <w:lvl w:ilvl="4" w:tplc="5852C77A">
      <w:numFmt w:val="bullet"/>
      <w:lvlText w:val="•"/>
      <w:lvlJc w:val="left"/>
      <w:pPr>
        <w:ind w:left="4568" w:hanging="360"/>
      </w:pPr>
      <w:rPr>
        <w:rFonts w:hint="default"/>
      </w:rPr>
    </w:lvl>
    <w:lvl w:ilvl="5" w:tplc="285225B6">
      <w:numFmt w:val="bullet"/>
      <w:lvlText w:val="•"/>
      <w:lvlJc w:val="left"/>
      <w:pPr>
        <w:ind w:left="5500" w:hanging="360"/>
      </w:pPr>
      <w:rPr>
        <w:rFonts w:hint="default"/>
      </w:rPr>
    </w:lvl>
    <w:lvl w:ilvl="6" w:tplc="3BFE091E">
      <w:numFmt w:val="bullet"/>
      <w:lvlText w:val="•"/>
      <w:lvlJc w:val="left"/>
      <w:pPr>
        <w:ind w:left="6432" w:hanging="360"/>
      </w:pPr>
      <w:rPr>
        <w:rFonts w:hint="default"/>
      </w:rPr>
    </w:lvl>
    <w:lvl w:ilvl="7" w:tplc="481CDFD0">
      <w:numFmt w:val="bullet"/>
      <w:lvlText w:val="•"/>
      <w:lvlJc w:val="left"/>
      <w:pPr>
        <w:ind w:left="7364" w:hanging="360"/>
      </w:pPr>
      <w:rPr>
        <w:rFonts w:hint="default"/>
      </w:rPr>
    </w:lvl>
    <w:lvl w:ilvl="8" w:tplc="DD48B5E4">
      <w:numFmt w:val="bullet"/>
      <w:lvlText w:val="•"/>
      <w:lvlJc w:val="left"/>
      <w:pPr>
        <w:ind w:left="8296" w:hanging="360"/>
      </w:pPr>
      <w:rPr>
        <w:rFonts w:hint="default"/>
      </w:rPr>
    </w:lvl>
  </w:abstractNum>
  <w:abstractNum w:abstractNumId="19" w15:restartNumberingAfterBreak="0">
    <w:nsid w:val="5C910373"/>
    <w:multiLevelType w:val="hybridMultilevel"/>
    <w:tmpl w:val="1CA40B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0" w15:restartNumberingAfterBreak="0">
    <w:nsid w:val="65A77594"/>
    <w:multiLevelType w:val="hybridMultilevel"/>
    <w:tmpl w:val="FE3AAE42"/>
    <w:lvl w:ilvl="0" w:tplc="A4C23002">
      <w:numFmt w:val="bullet"/>
      <w:lvlText w:val=""/>
      <w:lvlJc w:val="left"/>
      <w:pPr>
        <w:ind w:left="832" w:hanging="360"/>
      </w:pPr>
      <w:rPr>
        <w:rFonts w:ascii="Symbol" w:eastAsia="Symbol" w:hAnsi="Symbol" w:cs="Symbol" w:hint="default"/>
        <w:w w:val="100"/>
        <w:sz w:val="20"/>
        <w:szCs w:val="20"/>
      </w:rPr>
    </w:lvl>
    <w:lvl w:ilvl="1" w:tplc="4CCCA258">
      <w:numFmt w:val="bullet"/>
      <w:lvlText w:val="•"/>
      <w:lvlJc w:val="left"/>
      <w:pPr>
        <w:ind w:left="1772" w:hanging="360"/>
      </w:pPr>
      <w:rPr>
        <w:rFonts w:hint="default"/>
      </w:rPr>
    </w:lvl>
    <w:lvl w:ilvl="2" w:tplc="85580A98">
      <w:numFmt w:val="bullet"/>
      <w:lvlText w:val="•"/>
      <w:lvlJc w:val="left"/>
      <w:pPr>
        <w:ind w:left="2704" w:hanging="360"/>
      </w:pPr>
      <w:rPr>
        <w:rFonts w:hint="default"/>
      </w:rPr>
    </w:lvl>
    <w:lvl w:ilvl="3" w:tplc="B8E6D5EE">
      <w:numFmt w:val="bullet"/>
      <w:lvlText w:val="•"/>
      <w:lvlJc w:val="left"/>
      <w:pPr>
        <w:ind w:left="3636" w:hanging="360"/>
      </w:pPr>
      <w:rPr>
        <w:rFonts w:hint="default"/>
      </w:rPr>
    </w:lvl>
    <w:lvl w:ilvl="4" w:tplc="C002B914">
      <w:numFmt w:val="bullet"/>
      <w:lvlText w:val="•"/>
      <w:lvlJc w:val="left"/>
      <w:pPr>
        <w:ind w:left="4568" w:hanging="360"/>
      </w:pPr>
      <w:rPr>
        <w:rFonts w:hint="default"/>
      </w:rPr>
    </w:lvl>
    <w:lvl w:ilvl="5" w:tplc="C7DE0688">
      <w:numFmt w:val="bullet"/>
      <w:lvlText w:val="•"/>
      <w:lvlJc w:val="left"/>
      <w:pPr>
        <w:ind w:left="5500" w:hanging="360"/>
      </w:pPr>
      <w:rPr>
        <w:rFonts w:hint="default"/>
      </w:rPr>
    </w:lvl>
    <w:lvl w:ilvl="6" w:tplc="CAC45A5E">
      <w:numFmt w:val="bullet"/>
      <w:lvlText w:val="•"/>
      <w:lvlJc w:val="left"/>
      <w:pPr>
        <w:ind w:left="6432" w:hanging="360"/>
      </w:pPr>
      <w:rPr>
        <w:rFonts w:hint="default"/>
      </w:rPr>
    </w:lvl>
    <w:lvl w:ilvl="7" w:tplc="57967782">
      <w:numFmt w:val="bullet"/>
      <w:lvlText w:val="•"/>
      <w:lvlJc w:val="left"/>
      <w:pPr>
        <w:ind w:left="7364" w:hanging="360"/>
      </w:pPr>
      <w:rPr>
        <w:rFonts w:hint="default"/>
      </w:rPr>
    </w:lvl>
    <w:lvl w:ilvl="8" w:tplc="1BC6057C">
      <w:numFmt w:val="bullet"/>
      <w:lvlText w:val="•"/>
      <w:lvlJc w:val="left"/>
      <w:pPr>
        <w:ind w:left="8296" w:hanging="360"/>
      </w:pPr>
      <w:rPr>
        <w:rFonts w:hint="default"/>
      </w:rPr>
    </w:lvl>
  </w:abstractNum>
  <w:abstractNum w:abstractNumId="21" w15:restartNumberingAfterBreak="0">
    <w:nsid w:val="7478622D"/>
    <w:multiLevelType w:val="hybridMultilevel"/>
    <w:tmpl w:val="4844E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26419C"/>
    <w:multiLevelType w:val="hybridMultilevel"/>
    <w:tmpl w:val="95D4904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15:restartNumberingAfterBreak="0">
    <w:nsid w:val="7F180F09"/>
    <w:multiLevelType w:val="hybridMultilevel"/>
    <w:tmpl w:val="68E2122C"/>
    <w:lvl w:ilvl="0" w:tplc="7042332C">
      <w:start w:val="1"/>
      <w:numFmt w:val="upperLetter"/>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4" w15:restartNumberingAfterBreak="0">
    <w:nsid w:val="7F59439A"/>
    <w:multiLevelType w:val="hybridMultilevel"/>
    <w:tmpl w:val="73DE6758"/>
    <w:lvl w:ilvl="0" w:tplc="2BDAC9A6">
      <w:start w:val="1"/>
      <w:numFmt w:val="bullet"/>
      <w:lvlText w:val="•"/>
      <w:lvlJc w:val="left"/>
      <w:pPr>
        <w:tabs>
          <w:tab w:val="num" w:pos="720"/>
        </w:tabs>
        <w:ind w:left="720" w:hanging="360"/>
      </w:pPr>
      <w:rPr>
        <w:rFonts w:ascii="Times New Roman" w:hAnsi="Times New Roman" w:hint="default"/>
      </w:rPr>
    </w:lvl>
    <w:lvl w:ilvl="1" w:tplc="603A2C68" w:tentative="1">
      <w:start w:val="1"/>
      <w:numFmt w:val="bullet"/>
      <w:lvlText w:val="•"/>
      <w:lvlJc w:val="left"/>
      <w:pPr>
        <w:tabs>
          <w:tab w:val="num" w:pos="1440"/>
        </w:tabs>
        <w:ind w:left="1440" w:hanging="360"/>
      </w:pPr>
      <w:rPr>
        <w:rFonts w:ascii="Times New Roman" w:hAnsi="Times New Roman" w:hint="default"/>
      </w:rPr>
    </w:lvl>
    <w:lvl w:ilvl="2" w:tplc="04B4B0B6" w:tentative="1">
      <w:start w:val="1"/>
      <w:numFmt w:val="bullet"/>
      <w:lvlText w:val="•"/>
      <w:lvlJc w:val="left"/>
      <w:pPr>
        <w:tabs>
          <w:tab w:val="num" w:pos="2160"/>
        </w:tabs>
        <w:ind w:left="2160" w:hanging="360"/>
      </w:pPr>
      <w:rPr>
        <w:rFonts w:ascii="Times New Roman" w:hAnsi="Times New Roman" w:hint="default"/>
      </w:rPr>
    </w:lvl>
    <w:lvl w:ilvl="3" w:tplc="B47A1A4A" w:tentative="1">
      <w:start w:val="1"/>
      <w:numFmt w:val="bullet"/>
      <w:lvlText w:val="•"/>
      <w:lvlJc w:val="left"/>
      <w:pPr>
        <w:tabs>
          <w:tab w:val="num" w:pos="2880"/>
        </w:tabs>
        <w:ind w:left="2880" w:hanging="360"/>
      </w:pPr>
      <w:rPr>
        <w:rFonts w:ascii="Times New Roman" w:hAnsi="Times New Roman" w:hint="default"/>
      </w:rPr>
    </w:lvl>
    <w:lvl w:ilvl="4" w:tplc="0908EF90" w:tentative="1">
      <w:start w:val="1"/>
      <w:numFmt w:val="bullet"/>
      <w:lvlText w:val="•"/>
      <w:lvlJc w:val="left"/>
      <w:pPr>
        <w:tabs>
          <w:tab w:val="num" w:pos="3600"/>
        </w:tabs>
        <w:ind w:left="3600" w:hanging="360"/>
      </w:pPr>
      <w:rPr>
        <w:rFonts w:ascii="Times New Roman" w:hAnsi="Times New Roman" w:hint="default"/>
      </w:rPr>
    </w:lvl>
    <w:lvl w:ilvl="5" w:tplc="FF90F9A8" w:tentative="1">
      <w:start w:val="1"/>
      <w:numFmt w:val="bullet"/>
      <w:lvlText w:val="•"/>
      <w:lvlJc w:val="left"/>
      <w:pPr>
        <w:tabs>
          <w:tab w:val="num" w:pos="4320"/>
        </w:tabs>
        <w:ind w:left="4320" w:hanging="360"/>
      </w:pPr>
      <w:rPr>
        <w:rFonts w:ascii="Times New Roman" w:hAnsi="Times New Roman" w:hint="default"/>
      </w:rPr>
    </w:lvl>
    <w:lvl w:ilvl="6" w:tplc="57023DD2" w:tentative="1">
      <w:start w:val="1"/>
      <w:numFmt w:val="bullet"/>
      <w:lvlText w:val="•"/>
      <w:lvlJc w:val="left"/>
      <w:pPr>
        <w:tabs>
          <w:tab w:val="num" w:pos="5040"/>
        </w:tabs>
        <w:ind w:left="5040" w:hanging="360"/>
      </w:pPr>
      <w:rPr>
        <w:rFonts w:ascii="Times New Roman" w:hAnsi="Times New Roman" w:hint="default"/>
      </w:rPr>
    </w:lvl>
    <w:lvl w:ilvl="7" w:tplc="35B6E6A8" w:tentative="1">
      <w:start w:val="1"/>
      <w:numFmt w:val="bullet"/>
      <w:lvlText w:val="•"/>
      <w:lvlJc w:val="left"/>
      <w:pPr>
        <w:tabs>
          <w:tab w:val="num" w:pos="5760"/>
        </w:tabs>
        <w:ind w:left="5760" w:hanging="360"/>
      </w:pPr>
      <w:rPr>
        <w:rFonts w:ascii="Times New Roman" w:hAnsi="Times New Roman" w:hint="default"/>
      </w:rPr>
    </w:lvl>
    <w:lvl w:ilvl="8" w:tplc="59C8E9C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13"/>
  </w:num>
  <w:num w:numId="4">
    <w:abstractNumId w:val="2"/>
  </w:num>
  <w:num w:numId="5">
    <w:abstractNumId w:val="5"/>
  </w:num>
  <w:num w:numId="6">
    <w:abstractNumId w:val="17"/>
  </w:num>
  <w:num w:numId="7">
    <w:abstractNumId w:val="16"/>
  </w:num>
  <w:num w:numId="8">
    <w:abstractNumId w:val="20"/>
  </w:num>
  <w:num w:numId="9">
    <w:abstractNumId w:val="18"/>
  </w:num>
  <w:num w:numId="10">
    <w:abstractNumId w:val="23"/>
  </w:num>
  <w:num w:numId="11">
    <w:abstractNumId w:val="15"/>
  </w:num>
  <w:num w:numId="12">
    <w:abstractNumId w:val="14"/>
  </w:num>
  <w:num w:numId="13">
    <w:abstractNumId w:val="11"/>
  </w:num>
  <w:num w:numId="14">
    <w:abstractNumId w:val="0"/>
  </w:num>
  <w:num w:numId="15">
    <w:abstractNumId w:val="22"/>
  </w:num>
  <w:num w:numId="16">
    <w:abstractNumId w:val="10"/>
  </w:num>
  <w:num w:numId="17">
    <w:abstractNumId w:val="4"/>
  </w:num>
  <w:num w:numId="18">
    <w:abstractNumId w:val="21"/>
  </w:num>
  <w:num w:numId="19">
    <w:abstractNumId w:val="9"/>
  </w:num>
  <w:num w:numId="20">
    <w:abstractNumId w:val="19"/>
  </w:num>
  <w:num w:numId="21">
    <w:abstractNumId w:val="3"/>
  </w:num>
  <w:num w:numId="22">
    <w:abstractNumId w:val="24"/>
  </w:num>
  <w:num w:numId="23">
    <w:abstractNumId w:val="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F0200"/>
    <w:rsid w:val="00006682"/>
    <w:rsid w:val="00046177"/>
    <w:rsid w:val="0005056F"/>
    <w:rsid w:val="00050A52"/>
    <w:rsid w:val="00056295"/>
    <w:rsid w:val="000617F3"/>
    <w:rsid w:val="000719DA"/>
    <w:rsid w:val="00075456"/>
    <w:rsid w:val="00091DE5"/>
    <w:rsid w:val="00163F50"/>
    <w:rsid w:val="001679F9"/>
    <w:rsid w:val="00180116"/>
    <w:rsid w:val="001838DA"/>
    <w:rsid w:val="001C2AA4"/>
    <w:rsid w:val="001C60B4"/>
    <w:rsid w:val="001F20CA"/>
    <w:rsid w:val="002005C2"/>
    <w:rsid w:val="00210944"/>
    <w:rsid w:val="00243FF7"/>
    <w:rsid w:val="00266610"/>
    <w:rsid w:val="0028218B"/>
    <w:rsid w:val="00293443"/>
    <w:rsid w:val="002F6F5B"/>
    <w:rsid w:val="003264AB"/>
    <w:rsid w:val="00340FBA"/>
    <w:rsid w:val="00362CBF"/>
    <w:rsid w:val="003742B0"/>
    <w:rsid w:val="00374922"/>
    <w:rsid w:val="0038121B"/>
    <w:rsid w:val="003A3622"/>
    <w:rsid w:val="003B7930"/>
    <w:rsid w:val="003D2F42"/>
    <w:rsid w:val="003D40AB"/>
    <w:rsid w:val="003E7387"/>
    <w:rsid w:val="00432A43"/>
    <w:rsid w:val="00441CA6"/>
    <w:rsid w:val="004600A6"/>
    <w:rsid w:val="00474577"/>
    <w:rsid w:val="004869ED"/>
    <w:rsid w:val="004975F9"/>
    <w:rsid w:val="004E744A"/>
    <w:rsid w:val="004F6C27"/>
    <w:rsid w:val="005143D5"/>
    <w:rsid w:val="0052627A"/>
    <w:rsid w:val="005508C4"/>
    <w:rsid w:val="005614E9"/>
    <w:rsid w:val="00563B24"/>
    <w:rsid w:val="005651EF"/>
    <w:rsid w:val="00580991"/>
    <w:rsid w:val="005A1CD4"/>
    <w:rsid w:val="005D3235"/>
    <w:rsid w:val="005D5C58"/>
    <w:rsid w:val="005F4E90"/>
    <w:rsid w:val="00631C97"/>
    <w:rsid w:val="00642232"/>
    <w:rsid w:val="00676B31"/>
    <w:rsid w:val="00696FDD"/>
    <w:rsid w:val="006A53AD"/>
    <w:rsid w:val="006B59F3"/>
    <w:rsid w:val="006B615E"/>
    <w:rsid w:val="006D7CCB"/>
    <w:rsid w:val="006E70B1"/>
    <w:rsid w:val="00704246"/>
    <w:rsid w:val="00774195"/>
    <w:rsid w:val="007871B6"/>
    <w:rsid w:val="007963EA"/>
    <w:rsid w:val="007D201E"/>
    <w:rsid w:val="00825C3B"/>
    <w:rsid w:val="00834042"/>
    <w:rsid w:val="0087349B"/>
    <w:rsid w:val="008815D3"/>
    <w:rsid w:val="00882E4B"/>
    <w:rsid w:val="008A3AFA"/>
    <w:rsid w:val="008A3B7D"/>
    <w:rsid w:val="008A5D67"/>
    <w:rsid w:val="008B08DA"/>
    <w:rsid w:val="008B472B"/>
    <w:rsid w:val="008D70BB"/>
    <w:rsid w:val="008E0161"/>
    <w:rsid w:val="008F0200"/>
    <w:rsid w:val="008F0B18"/>
    <w:rsid w:val="008F11FC"/>
    <w:rsid w:val="009008FB"/>
    <w:rsid w:val="00932ED8"/>
    <w:rsid w:val="009428FE"/>
    <w:rsid w:val="009925EB"/>
    <w:rsid w:val="009A3F30"/>
    <w:rsid w:val="009A77B4"/>
    <w:rsid w:val="009B0864"/>
    <w:rsid w:val="009C258F"/>
    <w:rsid w:val="009C2896"/>
    <w:rsid w:val="009C2A42"/>
    <w:rsid w:val="009C43D9"/>
    <w:rsid w:val="009D4F87"/>
    <w:rsid w:val="00A14803"/>
    <w:rsid w:val="00A20243"/>
    <w:rsid w:val="00A25D23"/>
    <w:rsid w:val="00A31FB3"/>
    <w:rsid w:val="00A323E7"/>
    <w:rsid w:val="00A419F5"/>
    <w:rsid w:val="00A64C99"/>
    <w:rsid w:val="00AC34E0"/>
    <w:rsid w:val="00AC3944"/>
    <w:rsid w:val="00AD7B68"/>
    <w:rsid w:val="00B03F77"/>
    <w:rsid w:val="00B3253F"/>
    <w:rsid w:val="00B41B4E"/>
    <w:rsid w:val="00B62456"/>
    <w:rsid w:val="00B62BE1"/>
    <w:rsid w:val="00B7342B"/>
    <w:rsid w:val="00B864B7"/>
    <w:rsid w:val="00BD0DE8"/>
    <w:rsid w:val="00C01658"/>
    <w:rsid w:val="00C12D26"/>
    <w:rsid w:val="00C152F8"/>
    <w:rsid w:val="00C4499D"/>
    <w:rsid w:val="00C46A0C"/>
    <w:rsid w:val="00C566D2"/>
    <w:rsid w:val="00C6198F"/>
    <w:rsid w:val="00C62947"/>
    <w:rsid w:val="00C85DBE"/>
    <w:rsid w:val="00C96118"/>
    <w:rsid w:val="00C97BEC"/>
    <w:rsid w:val="00CD0A3D"/>
    <w:rsid w:val="00CD249A"/>
    <w:rsid w:val="00CD75DD"/>
    <w:rsid w:val="00CF5D84"/>
    <w:rsid w:val="00D04419"/>
    <w:rsid w:val="00D06CCA"/>
    <w:rsid w:val="00D14B5A"/>
    <w:rsid w:val="00D326B7"/>
    <w:rsid w:val="00D55644"/>
    <w:rsid w:val="00D556D0"/>
    <w:rsid w:val="00D670CC"/>
    <w:rsid w:val="00D70A9B"/>
    <w:rsid w:val="00D755D7"/>
    <w:rsid w:val="00D8596B"/>
    <w:rsid w:val="00D93CF1"/>
    <w:rsid w:val="00D96E32"/>
    <w:rsid w:val="00DB5CB0"/>
    <w:rsid w:val="00DF5BD7"/>
    <w:rsid w:val="00E25C5A"/>
    <w:rsid w:val="00E267F9"/>
    <w:rsid w:val="00E5606F"/>
    <w:rsid w:val="00E603A4"/>
    <w:rsid w:val="00E61282"/>
    <w:rsid w:val="00E63305"/>
    <w:rsid w:val="00E72667"/>
    <w:rsid w:val="00EB0593"/>
    <w:rsid w:val="00EB1A6F"/>
    <w:rsid w:val="00EB2BFC"/>
    <w:rsid w:val="00EC7035"/>
    <w:rsid w:val="00EE28B8"/>
    <w:rsid w:val="00EE74CB"/>
    <w:rsid w:val="00F1100D"/>
    <w:rsid w:val="00F60B81"/>
    <w:rsid w:val="00F62084"/>
    <w:rsid w:val="00F759FB"/>
    <w:rsid w:val="00F83CEF"/>
    <w:rsid w:val="00FB15C8"/>
    <w:rsid w:val="00FD6BE4"/>
    <w:rsid w:val="06F74482"/>
    <w:rsid w:val="075918FF"/>
    <w:rsid w:val="0864B5A0"/>
    <w:rsid w:val="12D4BB37"/>
    <w:rsid w:val="18DCD981"/>
    <w:rsid w:val="36636034"/>
    <w:rsid w:val="38C96F6E"/>
    <w:rsid w:val="3C114EE8"/>
    <w:rsid w:val="3FD6F85B"/>
    <w:rsid w:val="40993E52"/>
    <w:rsid w:val="4E9D7902"/>
    <w:rsid w:val="542149C0"/>
    <w:rsid w:val="5758EA82"/>
    <w:rsid w:val="5781BEB2"/>
    <w:rsid w:val="59E1BF40"/>
    <w:rsid w:val="5CDC5699"/>
    <w:rsid w:val="5CFFBFEC"/>
    <w:rsid w:val="5F0A6DD8"/>
    <w:rsid w:val="60FFCCC8"/>
    <w:rsid w:val="64A5EC28"/>
    <w:rsid w:val="66F6E7FD"/>
    <w:rsid w:val="6776FBD2"/>
    <w:rsid w:val="6820E806"/>
    <w:rsid w:val="6D364262"/>
    <w:rsid w:val="6DE63D56"/>
    <w:rsid w:val="6F820DB7"/>
    <w:rsid w:val="706DE324"/>
    <w:rsid w:val="7A687FF2"/>
    <w:rsid w:val="7E87A963"/>
    <w:rsid w:val="7ED6F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AACE"/>
  <w15:docId w15:val="{BFEA51FD-446A-46DE-9841-5C53CDDF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80" w:lineRule="exact"/>
      <w:ind w:left="83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4042"/>
    <w:rPr>
      <w:color w:val="0000FF" w:themeColor="hyperlink"/>
      <w:u w:val="single"/>
    </w:rPr>
  </w:style>
  <w:style w:type="character" w:styleId="UnresolvedMention">
    <w:name w:val="Unresolved Mention"/>
    <w:basedOn w:val="DefaultParagraphFont"/>
    <w:uiPriority w:val="99"/>
    <w:semiHidden/>
    <w:unhideWhenUsed/>
    <w:rsid w:val="00932ED8"/>
    <w:rPr>
      <w:color w:val="605E5C"/>
      <w:shd w:val="clear" w:color="auto" w:fill="E1DFDD"/>
    </w:rPr>
  </w:style>
  <w:style w:type="paragraph" w:styleId="BalloonText">
    <w:name w:val="Balloon Text"/>
    <w:basedOn w:val="Normal"/>
    <w:link w:val="BalloonTextChar"/>
    <w:uiPriority w:val="99"/>
    <w:semiHidden/>
    <w:unhideWhenUsed/>
    <w:rsid w:val="008B0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60B81"/>
    <w:rPr>
      <w:sz w:val="16"/>
      <w:szCs w:val="16"/>
    </w:rPr>
  </w:style>
  <w:style w:type="paragraph" w:styleId="CommentText">
    <w:name w:val="annotation text"/>
    <w:basedOn w:val="Normal"/>
    <w:link w:val="CommentTextChar"/>
    <w:uiPriority w:val="99"/>
    <w:semiHidden/>
    <w:unhideWhenUsed/>
    <w:rsid w:val="00F60B81"/>
    <w:rPr>
      <w:sz w:val="20"/>
      <w:szCs w:val="20"/>
    </w:rPr>
  </w:style>
  <w:style w:type="character" w:customStyle="1" w:styleId="CommentTextChar">
    <w:name w:val="Comment Text Char"/>
    <w:basedOn w:val="DefaultParagraphFont"/>
    <w:link w:val="CommentText"/>
    <w:uiPriority w:val="99"/>
    <w:semiHidden/>
    <w:rsid w:val="00F60B8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0B81"/>
    <w:rPr>
      <w:b/>
      <w:bCs/>
    </w:rPr>
  </w:style>
  <w:style w:type="character" w:customStyle="1" w:styleId="CommentSubjectChar">
    <w:name w:val="Comment Subject Char"/>
    <w:basedOn w:val="CommentTextChar"/>
    <w:link w:val="CommentSubject"/>
    <w:uiPriority w:val="99"/>
    <w:semiHidden/>
    <w:rsid w:val="00F60B81"/>
    <w:rPr>
      <w:rFonts w:ascii="Calibri" w:eastAsia="Calibri" w:hAnsi="Calibri" w:cs="Calibri"/>
      <w:b/>
      <w:bCs/>
      <w:sz w:val="20"/>
      <w:szCs w:val="20"/>
    </w:rPr>
  </w:style>
  <w:style w:type="paragraph" w:styleId="NormalWeb">
    <w:name w:val="Normal (Web)"/>
    <w:basedOn w:val="Normal"/>
    <w:uiPriority w:val="99"/>
    <w:semiHidden/>
    <w:unhideWhenUsed/>
    <w:rsid w:val="00CD75D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5669">
      <w:bodyDiv w:val="1"/>
      <w:marLeft w:val="0"/>
      <w:marRight w:val="0"/>
      <w:marTop w:val="0"/>
      <w:marBottom w:val="0"/>
      <w:divBdr>
        <w:top w:val="none" w:sz="0" w:space="0" w:color="auto"/>
        <w:left w:val="none" w:sz="0" w:space="0" w:color="auto"/>
        <w:bottom w:val="none" w:sz="0" w:space="0" w:color="auto"/>
        <w:right w:val="none" w:sz="0" w:space="0" w:color="auto"/>
      </w:divBdr>
      <w:divsChild>
        <w:div w:id="712079394">
          <w:marLeft w:val="144"/>
          <w:marRight w:val="0"/>
          <w:marTop w:val="120"/>
          <w:marBottom w:val="40"/>
          <w:divBdr>
            <w:top w:val="none" w:sz="0" w:space="0" w:color="auto"/>
            <w:left w:val="none" w:sz="0" w:space="0" w:color="auto"/>
            <w:bottom w:val="none" w:sz="0" w:space="0" w:color="auto"/>
            <w:right w:val="none" w:sz="0" w:space="0" w:color="auto"/>
          </w:divBdr>
        </w:div>
        <w:div w:id="1563523744">
          <w:marLeft w:val="144"/>
          <w:marRight w:val="0"/>
          <w:marTop w:val="120"/>
          <w:marBottom w:val="40"/>
          <w:divBdr>
            <w:top w:val="none" w:sz="0" w:space="0" w:color="auto"/>
            <w:left w:val="none" w:sz="0" w:space="0" w:color="auto"/>
            <w:bottom w:val="none" w:sz="0" w:space="0" w:color="auto"/>
            <w:right w:val="none" w:sz="0" w:space="0" w:color="auto"/>
          </w:divBdr>
        </w:div>
        <w:div w:id="1944262445">
          <w:marLeft w:val="144"/>
          <w:marRight w:val="0"/>
          <w:marTop w:val="120"/>
          <w:marBottom w:val="40"/>
          <w:divBdr>
            <w:top w:val="none" w:sz="0" w:space="0" w:color="auto"/>
            <w:left w:val="none" w:sz="0" w:space="0" w:color="auto"/>
            <w:bottom w:val="none" w:sz="0" w:space="0" w:color="auto"/>
            <w:right w:val="none" w:sz="0" w:space="0" w:color="auto"/>
          </w:divBdr>
        </w:div>
        <w:div w:id="1595940089">
          <w:marLeft w:val="144"/>
          <w:marRight w:val="0"/>
          <w:marTop w:val="120"/>
          <w:marBottom w:val="40"/>
          <w:divBdr>
            <w:top w:val="none" w:sz="0" w:space="0" w:color="auto"/>
            <w:left w:val="none" w:sz="0" w:space="0" w:color="auto"/>
            <w:bottom w:val="none" w:sz="0" w:space="0" w:color="auto"/>
            <w:right w:val="none" w:sz="0" w:space="0" w:color="auto"/>
          </w:divBdr>
        </w:div>
      </w:divsChild>
    </w:div>
    <w:div w:id="240989043">
      <w:bodyDiv w:val="1"/>
      <w:marLeft w:val="0"/>
      <w:marRight w:val="0"/>
      <w:marTop w:val="0"/>
      <w:marBottom w:val="0"/>
      <w:divBdr>
        <w:top w:val="none" w:sz="0" w:space="0" w:color="auto"/>
        <w:left w:val="none" w:sz="0" w:space="0" w:color="auto"/>
        <w:bottom w:val="none" w:sz="0" w:space="0" w:color="auto"/>
        <w:right w:val="none" w:sz="0" w:space="0" w:color="auto"/>
      </w:divBdr>
      <w:divsChild>
        <w:div w:id="1533689597">
          <w:marLeft w:val="547"/>
          <w:marRight w:val="0"/>
          <w:marTop w:val="0"/>
          <w:marBottom w:val="0"/>
          <w:divBdr>
            <w:top w:val="none" w:sz="0" w:space="0" w:color="auto"/>
            <w:left w:val="none" w:sz="0" w:space="0" w:color="auto"/>
            <w:bottom w:val="none" w:sz="0" w:space="0" w:color="auto"/>
            <w:right w:val="none" w:sz="0" w:space="0" w:color="auto"/>
          </w:divBdr>
        </w:div>
      </w:divsChild>
    </w:div>
    <w:div w:id="1357920998">
      <w:bodyDiv w:val="1"/>
      <w:marLeft w:val="0"/>
      <w:marRight w:val="0"/>
      <w:marTop w:val="0"/>
      <w:marBottom w:val="0"/>
      <w:divBdr>
        <w:top w:val="none" w:sz="0" w:space="0" w:color="auto"/>
        <w:left w:val="none" w:sz="0" w:space="0" w:color="auto"/>
        <w:bottom w:val="none" w:sz="0" w:space="0" w:color="auto"/>
        <w:right w:val="none" w:sz="0" w:space="0" w:color="auto"/>
      </w:divBdr>
      <w:divsChild>
        <w:div w:id="2006349294">
          <w:marLeft w:val="547"/>
          <w:marRight w:val="0"/>
          <w:marTop w:val="0"/>
          <w:marBottom w:val="0"/>
          <w:divBdr>
            <w:top w:val="none" w:sz="0" w:space="0" w:color="auto"/>
            <w:left w:val="none" w:sz="0" w:space="0" w:color="auto"/>
            <w:bottom w:val="none" w:sz="0" w:space="0" w:color="auto"/>
            <w:right w:val="none" w:sz="0" w:space="0" w:color="auto"/>
          </w:divBdr>
        </w:div>
      </w:divsChild>
    </w:div>
    <w:div w:id="1649364127">
      <w:bodyDiv w:val="1"/>
      <w:marLeft w:val="0"/>
      <w:marRight w:val="0"/>
      <w:marTop w:val="0"/>
      <w:marBottom w:val="0"/>
      <w:divBdr>
        <w:top w:val="none" w:sz="0" w:space="0" w:color="auto"/>
        <w:left w:val="none" w:sz="0" w:space="0" w:color="auto"/>
        <w:bottom w:val="none" w:sz="0" w:space="0" w:color="auto"/>
        <w:right w:val="none" w:sz="0" w:space="0" w:color="auto"/>
      </w:divBdr>
    </w:div>
    <w:div w:id="2087146416">
      <w:bodyDiv w:val="1"/>
      <w:marLeft w:val="0"/>
      <w:marRight w:val="0"/>
      <w:marTop w:val="0"/>
      <w:marBottom w:val="0"/>
      <w:divBdr>
        <w:top w:val="none" w:sz="0" w:space="0" w:color="auto"/>
        <w:left w:val="none" w:sz="0" w:space="0" w:color="auto"/>
        <w:bottom w:val="none" w:sz="0" w:space="0" w:color="auto"/>
        <w:right w:val="none" w:sz="0" w:space="0" w:color="auto"/>
      </w:divBdr>
      <w:divsChild>
        <w:div w:id="3495759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ynavigator.org/index.cfm?bay=search.summary&amp;orgid=14686" TargetMode="External"/><Relationship Id="rId18" Type="http://schemas.openxmlformats.org/officeDocument/2006/relationships/hyperlink" Target="http://overheadmyth.com/" TargetMode="External"/><Relationship Id="rId3" Type="http://schemas.openxmlformats.org/officeDocument/2006/relationships/customXml" Target="../customXml/item3.xml"/><Relationship Id="rId21" Type="http://schemas.openxmlformats.org/officeDocument/2006/relationships/fontTable" Target="fontTable.xml"/><Relationship Id="Re0b66976f4fb4be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uidestar.org/profile/02-0236885" TargetMode="External"/><Relationship Id="rId17" Type="http://schemas.openxmlformats.org/officeDocument/2006/relationships/hyperlink" Target="https://www.muw.org/2021-investments" TargetMode="External"/><Relationship Id="rId2" Type="http://schemas.openxmlformats.org/officeDocument/2006/relationships/customXml" Target="../customXml/item2.xml"/><Relationship Id="rId16" Type="http://schemas.openxmlformats.org/officeDocument/2006/relationships/hyperlink" Target="https://www.muw.org/impact" TargetMode="External"/><Relationship Id="rId20" Type="http://schemas.openxmlformats.org/officeDocument/2006/relationships/hyperlink" Target="https://youtu.be/mGZlYPWY4T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w.org/covid-19-relief-fund" TargetMode="External"/><Relationship Id="rId5" Type="http://schemas.openxmlformats.org/officeDocument/2006/relationships/numbering" Target="numbering.xml"/><Relationship Id="rId15" Type="http://schemas.openxmlformats.org/officeDocument/2006/relationships/hyperlink" Target="https://www.muw.org/2021-investments" TargetMode="External"/><Relationship Id="rId10" Type="http://schemas.openxmlformats.org/officeDocument/2006/relationships/hyperlink" Target="https://www.muw.org/impact/monadnock-alliance-families-0" TargetMode="External"/><Relationship Id="rId19" Type="http://schemas.openxmlformats.org/officeDocument/2006/relationships/hyperlink" Target="http://overheadmyth.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muw.org/impact/pyramid-mod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4e1eddef-126d-47d9-a8b4-4c9139920f44">2020-11-24T15:52:06+00:00</Date>
    <SharedWithUsers xmlns="8601d6b2-c941-4bef-b2aa-69020e65975d">
      <UserInfo>
        <DisplayName>Liz LaRose</DisplayName>
        <AccountId>22</AccountId>
        <AccountType/>
      </UserInfo>
      <UserInfo>
        <DisplayName>Katie Gardella</DisplayName>
        <AccountId>21</AccountId>
        <AccountType/>
      </UserInfo>
      <UserInfo>
        <DisplayName>Kate Cote</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1B50-AC7C-4097-B2D3-10B3B6BAC5EB}">
  <ds:schemaRefs>
    <ds:schemaRef ds:uri="http://schemas.microsoft.com/sharepoint/v3/contenttype/forms"/>
  </ds:schemaRefs>
</ds:datastoreItem>
</file>

<file path=customXml/itemProps2.xml><?xml version="1.0" encoding="utf-8"?>
<ds:datastoreItem xmlns:ds="http://schemas.openxmlformats.org/officeDocument/2006/customXml" ds:itemID="{69C360AB-2426-4E7F-88D7-26D4EB564D37}">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customXml/itemProps3.xml><?xml version="1.0" encoding="utf-8"?>
<ds:datastoreItem xmlns:ds="http://schemas.openxmlformats.org/officeDocument/2006/customXml" ds:itemID="{AE1CC0F9-4EA8-4085-9A76-AC2B8EFF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9A99A-6059-40E3-9388-A54B38AA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FAQ February 2020 final</dc:title>
  <dc:creator>liz</dc:creator>
  <cp:lastModifiedBy>Shirley English</cp:lastModifiedBy>
  <cp:revision>161</cp:revision>
  <dcterms:created xsi:type="dcterms:W3CDTF">2020-11-24T15:52:00Z</dcterms:created>
  <dcterms:modified xsi:type="dcterms:W3CDTF">2020-12-15T14:57:00Z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PScript5.dll Version 5.2.2</vt:lpwstr>
  </property>
  <property fmtid="{D5CDD505-2E9C-101B-9397-08002B2CF9AE}" pid="4" name="LastSaved">
    <vt:filetime>2020-11-23T00:00:00Z</vt:filetime>
  </property>
  <property fmtid="{D5CDD505-2E9C-101B-9397-08002B2CF9AE}" pid="5" name="ContentTypeId">
    <vt:lpwstr>0x010100F213C4207FF62844BD29EE1AF9449665</vt:lpwstr>
  </property>
</Properties>
</file>